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0A" w:rsidRPr="003A7676" w:rsidRDefault="0092160A" w:rsidP="0092160A">
      <w:pPr>
        <w:pStyle w:val="Title"/>
        <w:pBdr>
          <w:top w:val="none" w:sz="0" w:space="0" w:color="auto"/>
        </w:pBdr>
        <w:jc w:val="left"/>
        <w:rPr>
          <w:rFonts w:ascii="Verdana" w:hAnsi="Verdana"/>
          <w:caps/>
          <w:smallCaps w:val="0"/>
        </w:rPr>
      </w:pPr>
      <w:bookmarkStart w:id="0" w:name="_Ref194473858"/>
    </w:p>
    <w:p w:rsidR="0092160A" w:rsidRPr="003A7676" w:rsidRDefault="0092160A" w:rsidP="0092160A">
      <w:pPr>
        <w:pStyle w:val="Title"/>
        <w:pBdr>
          <w:top w:val="none" w:sz="0" w:space="0" w:color="auto"/>
        </w:pBdr>
        <w:jc w:val="left"/>
        <w:rPr>
          <w:rFonts w:ascii="Verdana" w:hAnsi="Verdana"/>
        </w:rPr>
      </w:pPr>
      <w:r w:rsidRPr="003A7676">
        <w:rPr>
          <w:rFonts w:ascii="Verdana" w:hAnsi="Verdana"/>
          <w:noProof/>
        </w:rPr>
        <w:drawing>
          <wp:anchor distT="0" distB="0" distL="114300" distR="114300" simplePos="0" relativeHeight="251662336" behindDoc="0" locked="0" layoutInCell="1" allowOverlap="1" wp14:anchorId="6C1F39E6" wp14:editId="04FD2C50">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anchor>
        </w:drawing>
      </w:r>
      <w:r w:rsidRPr="003A7676">
        <w:rPr>
          <w:rFonts w:ascii="Verdana" w:hAnsi="Verdana"/>
        </w:rPr>
        <w:t xml:space="preserve">Technology and Disability Policy Highlights </w:t>
      </w:r>
    </w:p>
    <w:p w:rsidR="0092160A" w:rsidRPr="003A7676" w:rsidRDefault="00EA5FA8" w:rsidP="0092160A">
      <w:r w:rsidRPr="003A7676">
        <w:rPr>
          <w:rFonts w:cs="Arial"/>
          <w:noProof/>
        </w:rPr>
        <w:drawing>
          <wp:anchor distT="0" distB="0" distL="114300" distR="114300" simplePos="0" relativeHeight="251660288" behindDoc="0" locked="0" layoutInCell="1" allowOverlap="1" wp14:anchorId="7F99A0FF" wp14:editId="43C24FB9">
            <wp:simplePos x="0" y="0"/>
            <wp:positionH relativeFrom="column">
              <wp:posOffset>829310</wp:posOffset>
            </wp:positionH>
            <wp:positionV relativeFrom="paragraph">
              <wp:posOffset>222885</wp:posOffset>
            </wp:positionV>
            <wp:extent cx="276225" cy="276225"/>
            <wp:effectExtent l="0" t="0" r="9525" b="9525"/>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r w:rsidRPr="003A7676">
        <w:rPr>
          <w:rFonts w:cs="Arial"/>
          <w:noProof/>
          <w:color w:val="0000FF"/>
        </w:rPr>
        <w:drawing>
          <wp:anchor distT="0" distB="0" distL="114300" distR="114300" simplePos="0" relativeHeight="251661312" behindDoc="0" locked="0" layoutInCell="1" allowOverlap="1" wp14:anchorId="10793411" wp14:editId="14CF2B13">
            <wp:simplePos x="0" y="0"/>
            <wp:positionH relativeFrom="column">
              <wp:posOffset>440690</wp:posOffset>
            </wp:positionH>
            <wp:positionV relativeFrom="paragraph">
              <wp:posOffset>229870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sidR="00BB3EC0">
        <w:rPr>
          <w:rFonts w:cs="Arial"/>
          <w:noProof/>
        </w:rPr>
        <w:t>May</w:t>
      </w:r>
      <w:r w:rsidR="0092160A" w:rsidRPr="003A7676">
        <w:t xml:space="preserve"> 2013</w:t>
      </w:r>
    </w:p>
    <w:p w:rsidR="0092160A" w:rsidRPr="003A7676" w:rsidRDefault="0092160A" w:rsidP="0092160A">
      <w:pPr>
        <w:spacing w:after="240"/>
      </w:pPr>
      <w:r w:rsidRPr="003A7676">
        <w:rPr>
          <w:rFonts w:cs="Arial"/>
          <w:noProof/>
          <w:color w:val="0000FF"/>
        </w:rPr>
        <w:drawing>
          <wp:anchor distT="0" distB="0" distL="114300" distR="114300" simplePos="0" relativeHeight="251659264" behindDoc="0" locked="0" layoutInCell="1" allowOverlap="1" wp14:anchorId="6AB42289" wp14:editId="1B9DC92C">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p>
    <w:p w:rsidR="0092160A" w:rsidRPr="0092160A" w:rsidRDefault="0092160A" w:rsidP="0092160A">
      <w:pPr>
        <w:pStyle w:val="Heading1"/>
        <w:keepNext w:val="0"/>
        <w:spacing w:before="300" w:after="180"/>
        <w:rPr>
          <w:rStyle w:val="Hyperlink"/>
          <w:rFonts w:eastAsiaTheme="minorEastAsia"/>
          <w:b w:val="0"/>
          <w:bCs w:val="0"/>
          <w:i w:val="0"/>
          <w:smallCaps/>
          <w:color w:val="auto"/>
          <w:spacing w:val="5"/>
          <w:sz w:val="32"/>
          <w:szCs w:val="32"/>
          <w:u w:val="none"/>
        </w:rPr>
      </w:pPr>
      <w:r w:rsidRPr="0092160A">
        <w:rPr>
          <w:rStyle w:val="Hyperlink"/>
          <w:rFonts w:eastAsiaTheme="minorEastAsia"/>
          <w:b w:val="0"/>
          <w:bCs w:val="0"/>
          <w:i w:val="0"/>
          <w:smallCaps/>
          <w:color w:val="auto"/>
          <w:spacing w:val="5"/>
          <w:sz w:val="32"/>
          <w:szCs w:val="32"/>
          <w:u w:val="none"/>
        </w:rPr>
        <w:t>Overview</w:t>
      </w:r>
    </w:p>
    <w:p w:rsidR="00BB3EC0" w:rsidRDefault="00693BD5" w:rsidP="00693BD5">
      <w:pPr>
        <w:rPr>
          <w:shd w:val="clear" w:color="auto" w:fill="FFFFFF"/>
        </w:rPr>
      </w:pPr>
      <w:r>
        <w:rPr>
          <w:bCs/>
        </w:rPr>
        <w:t>In May</w:t>
      </w:r>
      <w:r w:rsidR="00F671F0">
        <w:rPr>
          <w:bCs/>
        </w:rPr>
        <w:t>,</w:t>
      </w:r>
      <w:r>
        <w:rPr>
          <w:bCs/>
        </w:rPr>
        <w:t xml:space="preserve"> the Federal Communications Commission (FCC) </w:t>
      </w:r>
      <w:r w:rsidR="00F671F0">
        <w:rPr>
          <w:bCs/>
        </w:rPr>
        <w:t xml:space="preserve">adopted a </w:t>
      </w:r>
      <w:r w:rsidRPr="00693BD5">
        <w:rPr>
          <w:iCs/>
          <w:shd w:val="clear" w:color="auto" w:fill="FFFFFF"/>
        </w:rPr>
        <w:t>Report and Order</w:t>
      </w:r>
      <w:r w:rsidRPr="00693BD5">
        <w:rPr>
          <w:shd w:val="clear" w:color="auto" w:fill="FFFFFF"/>
        </w:rPr>
        <w:t xml:space="preserve"> [FCC 13-64] regarding the roll out of text-to-911, specifically requiring wireless carriers as well as providers of text messaging services to provide a “bounce-back” message to consumers</w:t>
      </w:r>
      <w:r>
        <w:rPr>
          <w:shd w:val="clear" w:color="auto" w:fill="FFFFFF"/>
        </w:rPr>
        <w:t xml:space="preserve"> when text-to-911 is not available.  </w:t>
      </w:r>
      <w:r w:rsidR="00F671F0">
        <w:rPr>
          <w:shd w:val="clear" w:color="auto" w:fill="FFFFFF"/>
        </w:rPr>
        <w:t>The bounce-back rules become effective June 28, 2013</w:t>
      </w:r>
      <w:r w:rsidR="00BB3EC0">
        <w:rPr>
          <w:shd w:val="clear" w:color="auto" w:fill="FFFFFF"/>
        </w:rPr>
        <w:t xml:space="preserve">, and are invoked under the authority of  the Twenty-first Century Communications and Video Accessibility Act of 2010 (CVAA) to “promulgate regulations that implement one or more of EAAC [Emergency Access Advisory Committee] recommendations.” </w:t>
      </w:r>
    </w:p>
    <w:p w:rsidR="00BB3EC0" w:rsidRDefault="00BB3EC0" w:rsidP="00693BD5">
      <w:pPr>
        <w:rPr>
          <w:shd w:val="clear" w:color="auto" w:fill="FFFFFF"/>
        </w:rPr>
      </w:pPr>
    </w:p>
    <w:p w:rsidR="00A83B33" w:rsidRDefault="00F671F0" w:rsidP="00693BD5">
      <w:pPr>
        <w:rPr>
          <w:shd w:val="clear" w:color="auto" w:fill="FFFFFF"/>
        </w:rPr>
      </w:pPr>
      <w:r>
        <w:rPr>
          <w:shd w:val="clear" w:color="auto" w:fill="FFFFFF"/>
        </w:rPr>
        <w:t xml:space="preserve">In other efforts to implement provisions of the CVAA, the FCC released a Notice of Proposed Rulemaking requesting stakeholder input </w:t>
      </w:r>
      <w:r w:rsidRPr="00F671F0">
        <w:rPr>
          <w:shd w:val="clear" w:color="auto" w:fill="FFFFFF"/>
        </w:rPr>
        <w:t xml:space="preserve">on defining the scope of Sections 204 and 205 of the </w:t>
      </w:r>
      <w:r w:rsidR="00BB3EC0">
        <w:rPr>
          <w:shd w:val="clear" w:color="auto" w:fill="FFFFFF"/>
        </w:rPr>
        <w:t>CVAA,</w:t>
      </w:r>
      <w:r w:rsidRPr="00F671F0">
        <w:rPr>
          <w:shd w:val="clear" w:color="auto" w:fill="FFFFFF"/>
        </w:rPr>
        <w:t xml:space="preserve"> which require user interfaces and navigation devices for video programming to be accessible to people with vision loss.</w:t>
      </w:r>
    </w:p>
    <w:p w:rsidR="00F671F0" w:rsidRDefault="00F671F0" w:rsidP="00693BD5">
      <w:pPr>
        <w:rPr>
          <w:shd w:val="clear" w:color="auto" w:fill="FFFFFF"/>
        </w:rPr>
      </w:pPr>
    </w:p>
    <w:p w:rsidR="00BB3EC0" w:rsidRDefault="00F671F0" w:rsidP="00BB3EC0">
      <w:pPr>
        <w:contextualSpacing/>
        <w:jc w:val="both"/>
        <w:rPr>
          <w:szCs w:val="18"/>
        </w:rPr>
      </w:pPr>
      <w:r>
        <w:rPr>
          <w:shd w:val="clear" w:color="auto" w:fill="FFFFFF"/>
        </w:rPr>
        <w:t xml:space="preserve">In research news, </w:t>
      </w:r>
      <w:r w:rsidR="00BB3EC0">
        <w:rPr>
          <w:shd w:val="clear" w:color="auto" w:fill="FFFFFF"/>
        </w:rPr>
        <w:t xml:space="preserve">the National Institute on Disability and Rehabilitation Research (NIDRR) has issued a number of final priorities and award notices for research demonstration and training projects covering topics such as disability statistics, </w:t>
      </w:r>
      <w:r w:rsidR="00BB3EC0">
        <w:rPr>
          <w:szCs w:val="18"/>
        </w:rPr>
        <w:t>e</w:t>
      </w:r>
      <w:r w:rsidR="00BB3EC0" w:rsidRPr="00782515">
        <w:rPr>
          <w:szCs w:val="18"/>
        </w:rPr>
        <w:t xml:space="preserve">mployment of </w:t>
      </w:r>
      <w:r w:rsidR="00BB3EC0">
        <w:rPr>
          <w:szCs w:val="18"/>
        </w:rPr>
        <w:t>i</w:t>
      </w:r>
      <w:r w:rsidR="00BB3EC0" w:rsidRPr="00782515">
        <w:rPr>
          <w:szCs w:val="18"/>
        </w:rPr>
        <w:t xml:space="preserve">ndividuals with </w:t>
      </w:r>
      <w:r w:rsidR="00BB3EC0">
        <w:rPr>
          <w:szCs w:val="18"/>
        </w:rPr>
        <w:t>disabilities, and cloud and web computing.</w:t>
      </w:r>
    </w:p>
    <w:p w:rsidR="00BB3EC0" w:rsidRDefault="00BB3EC0" w:rsidP="00BB3EC0">
      <w:pPr>
        <w:contextualSpacing/>
        <w:jc w:val="both"/>
        <w:rPr>
          <w:szCs w:val="18"/>
        </w:rPr>
      </w:pPr>
    </w:p>
    <w:p w:rsidR="00F671F0" w:rsidRDefault="00BB3EC0" w:rsidP="00F671F0">
      <w:pPr>
        <w:contextualSpacing/>
        <w:jc w:val="both"/>
        <w:rPr>
          <w:szCs w:val="18"/>
        </w:rPr>
      </w:pPr>
      <w:proofErr w:type="gramStart"/>
      <w:r>
        <w:rPr>
          <w:szCs w:val="18"/>
        </w:rPr>
        <w:t>Finally.</w:t>
      </w:r>
      <w:proofErr w:type="gramEnd"/>
      <w:r>
        <w:rPr>
          <w:szCs w:val="18"/>
        </w:rPr>
        <w:t xml:space="preserve"> </w:t>
      </w:r>
      <w:r w:rsidR="00F671F0">
        <w:rPr>
          <w:shd w:val="clear" w:color="auto" w:fill="FFFFFF"/>
        </w:rPr>
        <w:t>the Wireless RERC reminds d</w:t>
      </w:r>
      <w:r w:rsidR="007A2DCD">
        <w:rPr>
          <w:shd w:val="clear" w:color="auto" w:fill="FFFFFF"/>
        </w:rPr>
        <w:t xml:space="preserve">evelopers to submit </w:t>
      </w:r>
      <w:r w:rsidR="00F671F0">
        <w:rPr>
          <w:shd w:val="clear" w:color="auto" w:fill="FFFFFF"/>
        </w:rPr>
        <w:t xml:space="preserve">proposals by June 30, 2013 </w:t>
      </w:r>
      <w:r w:rsidR="00F671F0" w:rsidRPr="00F671F0">
        <w:rPr>
          <w:bCs/>
          <w:shd w:val="clear" w:color="auto" w:fill="FFFFFF"/>
        </w:rPr>
        <w:t>for financial support to develop assistive and/or accessibility apps for mobile platforms (e.g., Android, Blackberry 10, iOS, Windows Phone)</w:t>
      </w:r>
      <w:r w:rsidR="007A2DCD">
        <w:rPr>
          <w:bCs/>
          <w:shd w:val="clear" w:color="auto" w:fill="FFFFFF"/>
        </w:rPr>
        <w:t xml:space="preserve">, through its APP Factory project. </w:t>
      </w:r>
    </w:p>
    <w:p w:rsidR="00F671F0" w:rsidRPr="00693BD5" w:rsidRDefault="00F671F0" w:rsidP="00F671F0">
      <w:pPr>
        <w:rPr>
          <w:bCs/>
        </w:rPr>
      </w:pPr>
    </w:p>
    <w:p w:rsidR="0092160A" w:rsidRDefault="0092160A">
      <w:pPr>
        <w:spacing w:line="240" w:lineRule="auto"/>
      </w:pPr>
      <w:r>
        <w:br w:type="page"/>
      </w:r>
    </w:p>
    <w:p w:rsidR="0092160A" w:rsidRPr="003A7676" w:rsidRDefault="0092160A" w:rsidP="0092160A">
      <w:r w:rsidRPr="003A7676">
        <w:lastRenderedPageBreak/>
        <w:t>Click the headings below to link directly to a particular section.</w:t>
      </w:r>
    </w:p>
    <w:p w:rsidR="00084CDA" w:rsidRDefault="00BC1A6A" w:rsidP="00084CDA">
      <w:hyperlink w:anchor="RegulatoryActivities" w:history="1">
        <w:r w:rsidR="00737E50" w:rsidRPr="00737E50">
          <w:rPr>
            <w:rStyle w:val="Hyperlink"/>
          </w:rPr>
          <w:t>Regulatory Activities</w:t>
        </w:r>
      </w:hyperlink>
    </w:p>
    <w:p w:rsidR="00737E50" w:rsidRDefault="00BC1A6A" w:rsidP="00084CDA">
      <w:hyperlink w:anchor="WirelessRERCUpdates" w:history="1">
        <w:r w:rsidR="00737E50" w:rsidRPr="00737E50">
          <w:rPr>
            <w:rStyle w:val="Hyperlink"/>
          </w:rPr>
          <w:t>Wireless RERC Updates</w:t>
        </w:r>
      </w:hyperlink>
    </w:p>
    <w:p w:rsidR="00737E50" w:rsidRDefault="00BC1A6A" w:rsidP="00084CDA">
      <w:hyperlink w:anchor="Publicationsandreports" w:history="1">
        <w:r w:rsidR="00737E50" w:rsidRPr="00737E50">
          <w:rPr>
            <w:rStyle w:val="Hyperlink"/>
          </w:rPr>
          <w:t>Publications and Reports</w:t>
        </w:r>
      </w:hyperlink>
    </w:p>
    <w:p w:rsidR="00737E50" w:rsidRDefault="00BC1A6A" w:rsidP="00084CDA">
      <w:hyperlink w:anchor="otheritemsofinterest" w:history="1">
        <w:r w:rsidR="00737E50" w:rsidRPr="00737E50">
          <w:rPr>
            <w:rStyle w:val="Hyperlink"/>
          </w:rPr>
          <w:t>Other Items of Interest</w:t>
        </w:r>
      </w:hyperlink>
    </w:p>
    <w:p w:rsidR="00737E50" w:rsidRPr="00084CDA" w:rsidRDefault="00BC1A6A" w:rsidP="00084CDA">
      <w:hyperlink w:anchor="Events" w:history="1">
        <w:r w:rsidR="00737E50" w:rsidRPr="00706B25">
          <w:rPr>
            <w:rStyle w:val="Hyperlink"/>
          </w:rPr>
          <w:t>Events</w:t>
        </w:r>
      </w:hyperlink>
    </w:p>
    <w:p w:rsidR="00933429" w:rsidRPr="0092160A" w:rsidRDefault="009E3B60" w:rsidP="0092160A">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 w:name="RegulatoryActivities"/>
      <w:bookmarkStart w:id="2" w:name="_Ref189540317"/>
      <w:bookmarkEnd w:id="0"/>
      <w:bookmarkEnd w:id="1"/>
      <w:r w:rsidRPr="0092160A">
        <w:rPr>
          <w:rFonts w:ascii="Verdana" w:eastAsiaTheme="minorEastAsia" w:hAnsi="Verdana" w:cstheme="minorBidi"/>
          <w:b w:val="0"/>
          <w:bCs w:val="0"/>
          <w:i w:val="0"/>
          <w:smallCaps/>
          <w:spacing w:val="5"/>
          <w:sz w:val="32"/>
          <w:szCs w:val="32"/>
          <w:u w:val="none"/>
        </w:rPr>
        <w:t>Regulatory Activities</w:t>
      </w:r>
      <w:bookmarkEnd w:id="2"/>
    </w:p>
    <w:p w:rsidR="0092160A" w:rsidRDefault="0092160A" w:rsidP="00E0507C">
      <w:pPr>
        <w:jc w:val="both"/>
        <w:outlineLvl w:val="1"/>
        <w:rPr>
          <w:b/>
          <w:bCs/>
          <w:smallCaps/>
          <w:spacing w:val="5"/>
          <w:sz w:val="22"/>
        </w:rPr>
      </w:pPr>
    </w:p>
    <w:p w:rsidR="00A579F1" w:rsidRPr="0092160A" w:rsidRDefault="00A579F1" w:rsidP="0092160A">
      <w:pPr>
        <w:pStyle w:val="Heading2"/>
        <w:keepNext w:val="0"/>
        <w:spacing w:before="120" w:after="0"/>
        <w:jc w:val="both"/>
        <w:rPr>
          <w:rFonts w:ascii="Verdana" w:eastAsiaTheme="minorEastAsia" w:hAnsi="Verdana" w:cstheme="minorBidi"/>
          <w:bCs w:val="0"/>
          <w:i w:val="0"/>
          <w:iCs w:val="0"/>
          <w:smallCaps/>
          <w:spacing w:val="5"/>
          <w:sz w:val="22"/>
          <w:szCs w:val="22"/>
        </w:rPr>
      </w:pPr>
      <w:r w:rsidRPr="0092160A">
        <w:rPr>
          <w:rFonts w:ascii="Verdana" w:eastAsiaTheme="minorEastAsia" w:hAnsi="Verdana" w:cstheme="minorBidi"/>
          <w:bCs w:val="0"/>
          <w:i w:val="0"/>
          <w:iCs w:val="0"/>
          <w:smallCaps/>
          <w:spacing w:val="5"/>
          <w:sz w:val="22"/>
          <w:szCs w:val="22"/>
        </w:rPr>
        <w:t xml:space="preserve">New </w:t>
      </w:r>
      <w:r w:rsidR="00BB3EC0">
        <w:rPr>
          <w:rFonts w:ascii="Verdana" w:eastAsiaTheme="minorEastAsia" w:hAnsi="Verdana" w:cstheme="minorBidi"/>
          <w:bCs w:val="0"/>
          <w:i w:val="0"/>
          <w:iCs w:val="0"/>
          <w:smallCaps/>
          <w:spacing w:val="5"/>
          <w:sz w:val="22"/>
          <w:szCs w:val="22"/>
        </w:rPr>
        <w:t xml:space="preserve">“Bounce-Back” </w:t>
      </w:r>
      <w:r w:rsidRPr="0092160A">
        <w:rPr>
          <w:rFonts w:ascii="Verdana" w:eastAsiaTheme="minorEastAsia" w:hAnsi="Verdana" w:cstheme="minorBidi"/>
          <w:bCs w:val="0"/>
          <w:i w:val="0"/>
          <w:iCs w:val="0"/>
          <w:smallCaps/>
          <w:spacing w:val="5"/>
          <w:sz w:val="22"/>
          <w:szCs w:val="22"/>
        </w:rPr>
        <w:t>Rules for Text-to-911</w:t>
      </w:r>
    </w:p>
    <w:p w:rsidR="00A579F1" w:rsidRPr="00A579F1" w:rsidRDefault="00A579F1" w:rsidP="00A579F1">
      <w:pPr>
        <w:spacing w:after="200"/>
        <w:jc w:val="both"/>
        <w:rPr>
          <w:rFonts w:eastAsia="Calibri"/>
          <w:color w:val="000000"/>
          <w:szCs w:val="18"/>
          <w:shd w:val="clear" w:color="auto" w:fill="FFFFFF"/>
        </w:rPr>
      </w:pPr>
      <w:r w:rsidRPr="00A579F1">
        <w:rPr>
          <w:color w:val="000000"/>
          <w:szCs w:val="18"/>
        </w:rPr>
        <w:t>May 17, 2013 —</w:t>
      </w:r>
      <w:r w:rsidRPr="00A579F1">
        <w:rPr>
          <w:color w:val="000000"/>
          <w:szCs w:val="18"/>
          <w:shd w:val="clear" w:color="auto" w:fill="FFFFFF"/>
        </w:rPr>
        <w:t xml:space="preserve">The FCC released a </w:t>
      </w:r>
      <w:r w:rsidRPr="00A579F1">
        <w:rPr>
          <w:i/>
          <w:iCs/>
          <w:color w:val="000000"/>
          <w:szCs w:val="18"/>
          <w:shd w:val="clear" w:color="auto" w:fill="FFFFFF"/>
        </w:rPr>
        <w:t>Report and Order</w:t>
      </w:r>
      <w:r w:rsidRPr="00A579F1">
        <w:rPr>
          <w:color w:val="000000"/>
          <w:szCs w:val="18"/>
          <w:shd w:val="clear" w:color="auto" w:fill="FFFFFF"/>
        </w:rPr>
        <w:t xml:space="preserve"> [FCC 13-64] regarding the roll out of text-to-911, specifically requiring wireless carriers as well as providers of text messaging services to provide a “bounce-back” message to consumers who attempt to use text-to-911 where the service is unavailable or the text is unable to be transmitted. Text-to-911 is currently available in a limited number of areas, but will become more widely available as more areas transition to Next Generation 911. </w:t>
      </w:r>
      <w:r w:rsidR="0092160A">
        <w:rPr>
          <w:color w:val="000000"/>
          <w:szCs w:val="18"/>
          <w:shd w:val="clear" w:color="auto" w:fill="FFFFFF"/>
        </w:rPr>
        <w:t>T</w:t>
      </w:r>
      <w:r w:rsidRPr="00A579F1">
        <w:rPr>
          <w:color w:val="000000"/>
          <w:szCs w:val="18"/>
          <w:shd w:val="clear" w:color="auto" w:fill="FFFFFF"/>
        </w:rPr>
        <w:t>he FCC notes that to “reduce the risk of a person sending a text message to 911 in an emergency and mistakenly believing that 911 authorities have received it,”  the reply message will tell the consumer that their message was not received and provide “directions to use another means to contact emergency services.”</w:t>
      </w:r>
      <w:r w:rsidR="0092160A">
        <w:rPr>
          <w:color w:val="000000"/>
          <w:szCs w:val="18"/>
          <w:shd w:val="clear" w:color="auto" w:fill="FFFFFF"/>
        </w:rPr>
        <w:t xml:space="preserve"> </w:t>
      </w:r>
      <w:r w:rsidR="0092160A" w:rsidRPr="00BB3EC0">
        <w:rPr>
          <w:color w:val="000000"/>
          <w:szCs w:val="18"/>
          <w:shd w:val="clear" w:color="auto" w:fill="FFFFFF"/>
        </w:rPr>
        <w:t>The rules become effective and enforceable on June 28, 2013.</w:t>
      </w:r>
    </w:p>
    <w:p w:rsidR="00A579F1" w:rsidRPr="0092160A" w:rsidRDefault="00A579F1" w:rsidP="0092160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92160A">
        <w:rPr>
          <w:rFonts w:ascii="Verdana" w:hAnsi="Verdana" w:cstheme="minorBidi"/>
          <w:b w:val="0"/>
          <w:bCs w:val="0"/>
          <w:i w:val="0"/>
          <w:iCs w:val="0"/>
          <w:smallCaps/>
          <w:color w:val="auto"/>
          <w:spacing w:val="10"/>
          <w:sz w:val="22"/>
        </w:rPr>
        <w:t>Additional Information</w:t>
      </w:r>
    </w:p>
    <w:p w:rsidR="00A579F1" w:rsidRPr="00A579F1" w:rsidRDefault="00BC1A6A" w:rsidP="00A579F1">
      <w:pPr>
        <w:jc w:val="both"/>
        <w:rPr>
          <w:szCs w:val="18"/>
        </w:rPr>
      </w:pPr>
      <w:hyperlink r:id="rId16" w:history="1">
        <w:r w:rsidR="00A579F1" w:rsidRPr="00A579F1">
          <w:rPr>
            <w:color w:val="333399"/>
            <w:szCs w:val="18"/>
          </w:rPr>
          <w:t>Report and Order [PS Docket No. 11-153] and [PS Docket No. 10-255</w:t>
        </w:r>
      </w:hyperlink>
      <w:r w:rsidR="00A579F1" w:rsidRPr="00A579F1">
        <w:rPr>
          <w:szCs w:val="18"/>
        </w:rPr>
        <w:t>]</w:t>
      </w:r>
    </w:p>
    <w:p w:rsidR="00A579F1" w:rsidRDefault="00BC1A6A" w:rsidP="00A579F1">
      <w:pPr>
        <w:jc w:val="both"/>
        <w:rPr>
          <w:color w:val="333399"/>
          <w:szCs w:val="18"/>
        </w:rPr>
      </w:pPr>
      <w:hyperlink r:id="rId17" w:history="1">
        <w:r w:rsidR="00A579F1" w:rsidRPr="00A579F1">
          <w:rPr>
            <w:color w:val="333399"/>
            <w:szCs w:val="18"/>
          </w:rPr>
          <w:t>[http://hraunfoss.fcc.gov/edocs_public/index.do?document=321045]</w:t>
        </w:r>
      </w:hyperlink>
    </w:p>
    <w:p w:rsidR="009E024E" w:rsidRDefault="009E024E" w:rsidP="00A579F1">
      <w:pPr>
        <w:jc w:val="both"/>
        <w:rPr>
          <w:color w:val="333399"/>
          <w:szCs w:val="18"/>
        </w:rPr>
      </w:pPr>
    </w:p>
    <w:p w:rsidR="009E024E" w:rsidRPr="0069620A" w:rsidRDefault="0069620A" w:rsidP="0069620A">
      <w:pPr>
        <w:pStyle w:val="Heading2"/>
        <w:keepNext w:val="0"/>
        <w:spacing w:before="120" w:after="0"/>
        <w:jc w:val="both"/>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Multimillion Dollar</w:t>
      </w:r>
      <w:r w:rsidR="009E024E" w:rsidRPr="0069620A">
        <w:rPr>
          <w:rFonts w:ascii="Verdana" w:eastAsiaTheme="minorEastAsia" w:hAnsi="Verdana" w:cstheme="minorBidi"/>
          <w:bCs w:val="0"/>
          <w:i w:val="0"/>
          <w:iCs w:val="0"/>
          <w:smallCaps/>
          <w:spacing w:val="5"/>
          <w:sz w:val="22"/>
          <w:szCs w:val="22"/>
        </w:rPr>
        <w:t xml:space="preserve"> Settle</w:t>
      </w:r>
      <w:r>
        <w:rPr>
          <w:rFonts w:ascii="Verdana" w:eastAsiaTheme="minorEastAsia" w:hAnsi="Verdana" w:cstheme="minorBidi"/>
          <w:bCs w:val="0"/>
          <w:i w:val="0"/>
          <w:iCs w:val="0"/>
          <w:smallCaps/>
          <w:spacing w:val="5"/>
          <w:sz w:val="22"/>
          <w:szCs w:val="22"/>
        </w:rPr>
        <w:t>ments</w:t>
      </w:r>
      <w:r w:rsidR="009E024E" w:rsidRPr="0069620A">
        <w:rPr>
          <w:rFonts w:ascii="Verdana" w:eastAsiaTheme="minorEastAsia" w:hAnsi="Verdana" w:cstheme="minorBidi"/>
          <w:bCs w:val="0"/>
          <w:i w:val="0"/>
          <w:iCs w:val="0"/>
          <w:smallCaps/>
          <w:spacing w:val="5"/>
          <w:sz w:val="22"/>
          <w:szCs w:val="22"/>
        </w:rPr>
        <w:t xml:space="preserve"> </w:t>
      </w:r>
      <w:r>
        <w:rPr>
          <w:rFonts w:ascii="Verdana" w:eastAsiaTheme="minorEastAsia" w:hAnsi="Verdana" w:cstheme="minorBidi"/>
          <w:bCs w:val="0"/>
          <w:i w:val="0"/>
          <w:iCs w:val="0"/>
          <w:smallCaps/>
          <w:spacing w:val="5"/>
          <w:sz w:val="22"/>
          <w:szCs w:val="22"/>
        </w:rPr>
        <w:t>Regarding</w:t>
      </w:r>
      <w:r w:rsidR="009E024E" w:rsidRPr="0069620A">
        <w:rPr>
          <w:rFonts w:ascii="Verdana" w:eastAsiaTheme="minorEastAsia" w:hAnsi="Verdana" w:cstheme="minorBidi"/>
          <w:bCs w:val="0"/>
          <w:i w:val="0"/>
          <w:iCs w:val="0"/>
          <w:smallCaps/>
          <w:spacing w:val="5"/>
          <w:sz w:val="22"/>
          <w:szCs w:val="22"/>
        </w:rPr>
        <w:t xml:space="preserve"> </w:t>
      </w:r>
      <w:r>
        <w:rPr>
          <w:rFonts w:ascii="Verdana" w:eastAsiaTheme="minorEastAsia" w:hAnsi="Verdana" w:cstheme="minorBidi"/>
          <w:bCs w:val="0"/>
          <w:i w:val="0"/>
          <w:iCs w:val="0"/>
          <w:smallCaps/>
          <w:spacing w:val="5"/>
          <w:sz w:val="22"/>
          <w:szCs w:val="22"/>
        </w:rPr>
        <w:t xml:space="preserve">Alleged </w:t>
      </w:r>
      <w:r w:rsidR="009E024E" w:rsidRPr="0069620A">
        <w:rPr>
          <w:rFonts w:ascii="Verdana" w:eastAsiaTheme="minorEastAsia" w:hAnsi="Verdana" w:cstheme="minorBidi"/>
          <w:bCs w:val="0"/>
          <w:i w:val="0"/>
          <w:iCs w:val="0"/>
          <w:smallCaps/>
          <w:spacing w:val="5"/>
          <w:sz w:val="22"/>
          <w:szCs w:val="22"/>
        </w:rPr>
        <w:t xml:space="preserve">Improper </w:t>
      </w:r>
      <w:r w:rsidR="00BB3EC0">
        <w:rPr>
          <w:rFonts w:ascii="Verdana" w:eastAsiaTheme="minorEastAsia" w:hAnsi="Verdana" w:cstheme="minorBidi"/>
          <w:bCs w:val="0"/>
          <w:i w:val="0"/>
          <w:iCs w:val="0"/>
          <w:smallCaps/>
          <w:spacing w:val="5"/>
          <w:sz w:val="22"/>
          <w:szCs w:val="22"/>
        </w:rPr>
        <w:t xml:space="preserve">TRS </w:t>
      </w:r>
      <w:r w:rsidR="0032288C">
        <w:rPr>
          <w:rFonts w:ascii="Verdana" w:eastAsiaTheme="minorEastAsia" w:hAnsi="Verdana" w:cstheme="minorBidi"/>
          <w:bCs w:val="0"/>
          <w:i w:val="0"/>
          <w:iCs w:val="0"/>
          <w:smallCaps/>
          <w:spacing w:val="5"/>
          <w:sz w:val="22"/>
          <w:szCs w:val="22"/>
        </w:rPr>
        <w:t>Billing</w:t>
      </w:r>
    </w:p>
    <w:p w:rsidR="009E024E" w:rsidRPr="009E024E" w:rsidRDefault="009E024E" w:rsidP="009E024E">
      <w:pPr>
        <w:spacing w:after="200"/>
        <w:jc w:val="both"/>
        <w:rPr>
          <w:rFonts w:eastAsia="Calibri"/>
          <w:szCs w:val="18"/>
        </w:rPr>
      </w:pPr>
      <w:r w:rsidRPr="009E024E">
        <w:rPr>
          <w:color w:val="000000"/>
          <w:szCs w:val="18"/>
        </w:rPr>
        <w:t>May 28, 2013 —</w:t>
      </w:r>
      <w:r w:rsidR="0069620A">
        <w:rPr>
          <w:color w:val="000000"/>
          <w:szCs w:val="18"/>
        </w:rPr>
        <w:t xml:space="preserve"> </w:t>
      </w:r>
      <w:r w:rsidRPr="009E024E">
        <w:rPr>
          <w:szCs w:val="18"/>
        </w:rPr>
        <w:t xml:space="preserve">Sorenson Communications and AT&amp;T have agreed to settle after the FCC began investigations of whether the companies had improperly billed the Telecommunications Relay Service (TRS) Fund.  Sorenson Communications and AT&amp;T will pay $15.75 million and $18.25 million respectively, in which approximately $9.2 million will go to repay the TRS Fund with the remaining $22.75 million being paid to the US Treasury as a voluntary contribution. </w:t>
      </w:r>
      <w:r w:rsidR="005D18D1">
        <w:rPr>
          <w:szCs w:val="18"/>
        </w:rPr>
        <w:t xml:space="preserve">The investigations </w:t>
      </w:r>
      <w:r w:rsidR="0085124D">
        <w:rPr>
          <w:szCs w:val="18"/>
        </w:rPr>
        <w:t>concerned</w:t>
      </w:r>
      <w:r w:rsidR="005D18D1">
        <w:rPr>
          <w:szCs w:val="18"/>
        </w:rPr>
        <w:t xml:space="preserve">, among other things, the alleged charging of the TRS fund for calls made by unverified individuals.  </w:t>
      </w:r>
      <w:r w:rsidRPr="009E024E">
        <w:rPr>
          <w:szCs w:val="18"/>
        </w:rPr>
        <w:t>TRS allows for people with hearing and speech disabilities to “engage in telephone communications with one or more individuals” at no cost to the consumer</w:t>
      </w:r>
      <w:r w:rsidR="0069620A">
        <w:rPr>
          <w:szCs w:val="18"/>
        </w:rPr>
        <w:t>.</w:t>
      </w:r>
      <w:r w:rsidRPr="009E024E">
        <w:rPr>
          <w:szCs w:val="18"/>
        </w:rPr>
        <w:t xml:space="preserve"> </w:t>
      </w:r>
      <w:r w:rsidR="0069620A">
        <w:rPr>
          <w:szCs w:val="18"/>
        </w:rPr>
        <w:t>T</w:t>
      </w:r>
      <w:r w:rsidRPr="009E024E">
        <w:rPr>
          <w:szCs w:val="18"/>
        </w:rPr>
        <w:t xml:space="preserve">he TRS fund compensates TRS service providers for the cost of interstate calls. As noted by FCC Chairman Julius </w:t>
      </w:r>
      <w:proofErr w:type="spellStart"/>
      <w:r w:rsidRPr="009E024E">
        <w:rPr>
          <w:szCs w:val="18"/>
        </w:rPr>
        <w:t>Genachowski</w:t>
      </w:r>
      <w:proofErr w:type="spellEnd"/>
      <w:r w:rsidRPr="009E024E">
        <w:rPr>
          <w:szCs w:val="18"/>
        </w:rPr>
        <w:t xml:space="preserve">, “for consumers with speech and hearing disabilities, Telecommunications Relay Service provides a vital connection to friends, family, employers and first responders.” </w:t>
      </w:r>
    </w:p>
    <w:p w:rsidR="009E024E" w:rsidRPr="0016696B" w:rsidRDefault="009E024E" w:rsidP="0016696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6696B">
        <w:rPr>
          <w:rFonts w:ascii="Verdana" w:hAnsi="Verdana" w:cstheme="minorBidi"/>
          <w:b w:val="0"/>
          <w:bCs w:val="0"/>
          <w:i w:val="0"/>
          <w:iCs w:val="0"/>
          <w:smallCaps/>
          <w:color w:val="auto"/>
          <w:spacing w:val="10"/>
          <w:sz w:val="22"/>
        </w:rPr>
        <w:t>Additional Information</w:t>
      </w:r>
    </w:p>
    <w:p w:rsidR="009E024E" w:rsidRPr="009E024E" w:rsidRDefault="00BC1A6A" w:rsidP="009E024E">
      <w:pPr>
        <w:spacing w:line="276" w:lineRule="auto"/>
        <w:jc w:val="both"/>
        <w:rPr>
          <w:szCs w:val="18"/>
        </w:rPr>
      </w:pPr>
      <w:hyperlink r:id="rId18" w:history="1">
        <w:r w:rsidR="009E024E" w:rsidRPr="009E024E">
          <w:rPr>
            <w:color w:val="333399"/>
            <w:szCs w:val="18"/>
          </w:rPr>
          <w:t>FCC Press Release - AT&amp;T</w:t>
        </w:r>
      </w:hyperlink>
    </w:p>
    <w:p w:rsidR="009E024E" w:rsidRPr="009E024E" w:rsidRDefault="009E024E" w:rsidP="009E024E">
      <w:pPr>
        <w:spacing w:line="276" w:lineRule="auto"/>
        <w:jc w:val="both"/>
        <w:rPr>
          <w:szCs w:val="18"/>
        </w:rPr>
      </w:pPr>
      <w:r w:rsidRPr="009E024E">
        <w:rPr>
          <w:szCs w:val="18"/>
        </w:rPr>
        <w:t>[</w:t>
      </w:r>
      <w:hyperlink r:id="rId19" w:history="1">
        <w:r w:rsidRPr="009E024E">
          <w:rPr>
            <w:color w:val="333399"/>
            <w:szCs w:val="18"/>
          </w:rPr>
          <w:t>http://transition.fcc.gov/Daily_Releases/Daily_Business/2013/db0507/DOC-320774A1.pdf</w:t>
        </w:r>
      </w:hyperlink>
      <w:r w:rsidRPr="009E024E">
        <w:rPr>
          <w:szCs w:val="18"/>
        </w:rPr>
        <w:t>]</w:t>
      </w:r>
    </w:p>
    <w:p w:rsidR="009E024E" w:rsidRPr="009E024E" w:rsidRDefault="00BC1A6A" w:rsidP="009E024E">
      <w:pPr>
        <w:spacing w:line="276" w:lineRule="auto"/>
        <w:jc w:val="both"/>
        <w:rPr>
          <w:szCs w:val="18"/>
        </w:rPr>
      </w:pPr>
      <w:hyperlink r:id="rId20" w:history="1">
        <w:r w:rsidR="009E024E" w:rsidRPr="009E024E">
          <w:rPr>
            <w:color w:val="333399"/>
            <w:szCs w:val="18"/>
          </w:rPr>
          <w:t>FCC Press Release - Sorenson Communications</w:t>
        </w:r>
      </w:hyperlink>
    </w:p>
    <w:p w:rsidR="009E024E" w:rsidRDefault="009E024E" w:rsidP="00BB3EC0">
      <w:pPr>
        <w:spacing w:line="276" w:lineRule="auto"/>
        <w:jc w:val="both"/>
        <w:rPr>
          <w:szCs w:val="18"/>
        </w:rPr>
      </w:pPr>
      <w:r w:rsidRPr="009E024E">
        <w:rPr>
          <w:szCs w:val="18"/>
        </w:rPr>
        <w:t>[</w:t>
      </w:r>
      <w:hyperlink r:id="rId21" w:history="1">
        <w:r w:rsidRPr="009E024E">
          <w:rPr>
            <w:color w:val="333399"/>
            <w:szCs w:val="18"/>
          </w:rPr>
          <w:t>http://transition.fcc.gov/Daily_Releases/Daily_Business/2013/db0528/DOC-321216A1.pdf</w:t>
        </w:r>
      </w:hyperlink>
      <w:r w:rsidRPr="009E024E">
        <w:rPr>
          <w:szCs w:val="18"/>
        </w:rPr>
        <w:t>]</w:t>
      </w:r>
    </w:p>
    <w:p w:rsidR="004B0041" w:rsidRPr="00D22221" w:rsidRDefault="004B0041" w:rsidP="00D22221">
      <w:pPr>
        <w:pStyle w:val="Heading2"/>
        <w:keepNext w:val="0"/>
        <w:spacing w:before="120" w:after="0"/>
        <w:jc w:val="both"/>
        <w:rPr>
          <w:rFonts w:ascii="Verdana" w:eastAsiaTheme="minorEastAsia" w:hAnsi="Verdana" w:cstheme="minorBidi"/>
          <w:bCs w:val="0"/>
          <w:i w:val="0"/>
          <w:iCs w:val="0"/>
          <w:smallCaps/>
          <w:spacing w:val="5"/>
          <w:sz w:val="22"/>
          <w:szCs w:val="22"/>
        </w:rPr>
      </w:pPr>
      <w:r w:rsidRPr="00D22221">
        <w:rPr>
          <w:rFonts w:ascii="Verdana" w:eastAsiaTheme="minorEastAsia" w:hAnsi="Verdana" w:cstheme="minorBidi"/>
          <w:bCs w:val="0"/>
          <w:i w:val="0"/>
          <w:iCs w:val="0"/>
          <w:smallCaps/>
          <w:spacing w:val="5"/>
          <w:sz w:val="22"/>
          <w:szCs w:val="22"/>
        </w:rPr>
        <w:lastRenderedPageBreak/>
        <w:t xml:space="preserve">FCC Invites </w:t>
      </w:r>
      <w:r w:rsidR="00D22221">
        <w:rPr>
          <w:rFonts w:ascii="Verdana" w:eastAsiaTheme="minorEastAsia" w:hAnsi="Verdana" w:cstheme="minorBidi"/>
          <w:bCs w:val="0"/>
          <w:i w:val="0"/>
          <w:iCs w:val="0"/>
          <w:smallCaps/>
          <w:spacing w:val="5"/>
          <w:sz w:val="22"/>
          <w:szCs w:val="22"/>
        </w:rPr>
        <w:t>Comment</w:t>
      </w:r>
      <w:r w:rsidR="007A2DCD">
        <w:rPr>
          <w:rFonts w:ascii="Verdana" w:eastAsiaTheme="minorEastAsia" w:hAnsi="Verdana" w:cstheme="minorBidi"/>
          <w:bCs w:val="0"/>
          <w:i w:val="0"/>
          <w:iCs w:val="0"/>
          <w:smallCaps/>
          <w:spacing w:val="5"/>
          <w:sz w:val="22"/>
          <w:szCs w:val="22"/>
        </w:rPr>
        <w:t>s</w:t>
      </w:r>
      <w:r w:rsidRPr="00D22221">
        <w:rPr>
          <w:rFonts w:ascii="Verdana" w:eastAsiaTheme="minorEastAsia" w:hAnsi="Verdana" w:cstheme="minorBidi"/>
          <w:bCs w:val="0"/>
          <w:i w:val="0"/>
          <w:iCs w:val="0"/>
          <w:smallCaps/>
          <w:spacing w:val="5"/>
          <w:sz w:val="22"/>
          <w:szCs w:val="22"/>
        </w:rPr>
        <w:t xml:space="preserve"> on </w:t>
      </w:r>
      <w:r w:rsidR="00B52B8D" w:rsidRPr="00D22221">
        <w:rPr>
          <w:rFonts w:ascii="Verdana" w:eastAsiaTheme="minorEastAsia" w:hAnsi="Verdana" w:cstheme="minorBidi"/>
          <w:bCs w:val="0"/>
          <w:i w:val="0"/>
          <w:iCs w:val="0"/>
          <w:smallCaps/>
          <w:spacing w:val="5"/>
          <w:sz w:val="22"/>
          <w:szCs w:val="22"/>
        </w:rPr>
        <w:t xml:space="preserve">Accessibility of User Interfaces </w:t>
      </w:r>
      <w:r w:rsidR="00D22221">
        <w:rPr>
          <w:rFonts w:ascii="Verdana" w:eastAsiaTheme="minorEastAsia" w:hAnsi="Verdana" w:cstheme="minorBidi"/>
          <w:bCs w:val="0"/>
          <w:i w:val="0"/>
          <w:iCs w:val="0"/>
          <w:smallCaps/>
          <w:spacing w:val="5"/>
          <w:sz w:val="22"/>
          <w:szCs w:val="22"/>
        </w:rPr>
        <w:t>&amp;</w:t>
      </w:r>
      <w:r w:rsidR="00B52B8D" w:rsidRPr="00D22221">
        <w:rPr>
          <w:rFonts w:ascii="Verdana" w:eastAsiaTheme="minorEastAsia" w:hAnsi="Verdana" w:cstheme="minorBidi"/>
          <w:bCs w:val="0"/>
          <w:i w:val="0"/>
          <w:iCs w:val="0"/>
          <w:smallCaps/>
          <w:spacing w:val="5"/>
          <w:sz w:val="22"/>
          <w:szCs w:val="22"/>
        </w:rPr>
        <w:t xml:space="preserve"> Digital Video Navigation</w:t>
      </w:r>
    </w:p>
    <w:p w:rsidR="00B477FC" w:rsidRDefault="00B477FC" w:rsidP="00B477FC">
      <w:pPr>
        <w:rPr>
          <w:rFonts w:ascii="Corbel" w:hAnsi="Corbel"/>
          <w:color w:val="000000"/>
          <w:sz w:val="21"/>
          <w:szCs w:val="21"/>
          <w:shd w:val="clear" w:color="auto" w:fill="FFFFFF"/>
        </w:rPr>
      </w:pPr>
      <w:r>
        <w:rPr>
          <w:color w:val="000000"/>
          <w:szCs w:val="18"/>
        </w:rPr>
        <w:t>May 30, 2013 —</w:t>
      </w:r>
      <w:r>
        <w:rPr>
          <w:szCs w:val="18"/>
        </w:rPr>
        <w:t xml:space="preserve"> </w:t>
      </w:r>
      <w:r>
        <w:rPr>
          <w:rFonts w:ascii="Corbel" w:hAnsi="Corbel"/>
          <w:color w:val="000000"/>
          <w:sz w:val="21"/>
          <w:szCs w:val="21"/>
          <w:shd w:val="clear" w:color="auto" w:fill="FFFFFF"/>
        </w:rPr>
        <w:t xml:space="preserve">The FCC released a </w:t>
      </w:r>
      <w:r>
        <w:rPr>
          <w:rFonts w:ascii="Corbel" w:hAnsi="Corbel"/>
          <w:i/>
          <w:color w:val="000000"/>
          <w:sz w:val="21"/>
          <w:szCs w:val="21"/>
          <w:shd w:val="clear" w:color="auto" w:fill="FFFFFF"/>
        </w:rPr>
        <w:t xml:space="preserve">Notice of Proposed Rulemaking </w:t>
      </w:r>
      <w:r>
        <w:rPr>
          <w:rFonts w:ascii="Corbel" w:hAnsi="Corbel"/>
          <w:color w:val="000000"/>
          <w:sz w:val="21"/>
          <w:szCs w:val="21"/>
          <w:shd w:val="clear" w:color="auto" w:fill="FFFFFF"/>
        </w:rPr>
        <w:t xml:space="preserve">(NPRM) </w:t>
      </w:r>
      <w:r>
        <w:rPr>
          <w:rFonts w:ascii="Corbel" w:hAnsi="Corbel"/>
          <w:i/>
          <w:color w:val="000000"/>
          <w:sz w:val="21"/>
          <w:szCs w:val="21"/>
          <w:shd w:val="clear" w:color="auto" w:fill="FFFFFF"/>
        </w:rPr>
        <w:t>in the Matter of Accessibility of User Interface, and Video Programming Guides and Menus</w:t>
      </w:r>
      <w:r>
        <w:rPr>
          <w:rFonts w:ascii="Corbel" w:hAnsi="Corbel"/>
          <w:color w:val="000000"/>
          <w:sz w:val="21"/>
          <w:szCs w:val="21"/>
          <w:shd w:val="clear" w:color="auto" w:fill="FFFFFF"/>
        </w:rPr>
        <w:t xml:space="preserve"> [MB Docket No. 12-108]. </w:t>
      </w:r>
      <w:r w:rsidRPr="00516B34">
        <w:rPr>
          <w:rFonts w:ascii="Corbel" w:hAnsi="Corbel"/>
          <w:color w:val="000000"/>
          <w:sz w:val="21"/>
          <w:szCs w:val="21"/>
          <w:shd w:val="clear" w:color="auto" w:fill="FFFFFF"/>
        </w:rPr>
        <w:t>The NPRM requests input on defining the scope of Sections 204 and 205 of the Communications and Video Accessibility Act of 2010 (CVAA) which require user interfaces and navigation devices for video programming to be accessible to people with vision loss.</w:t>
      </w:r>
      <w:r>
        <w:rPr>
          <w:rFonts w:ascii="Corbel" w:hAnsi="Corbel"/>
          <w:color w:val="000000"/>
          <w:sz w:val="21"/>
          <w:szCs w:val="21"/>
          <w:shd w:val="clear" w:color="auto" w:fill="FFFFFF"/>
        </w:rPr>
        <w:t xml:space="preserve"> Specifically, The FCC seeks comment on the definitions of “navigation devices” and “digital apparatus” in addition to which essential user functions on these devices should be required to be made accessible by providing audio output for people who are blind or have low vision.  In addition, the FCC seeks comment on whether activation of video description of user interfaces can be encompassed in the rules which require “closed captioning or accessibility features” to be activated “through a mechanism reasonably comparable to a button, key, or icon,” and whether video description of user interfaces can be required to “be activated (and deactivated) in a single step.” The FCC also seeks comment on compliance deadlines, means of enforcement and sunsetting the analog closed caption requirement. Initial comments are due 25 days after publication in the Federal Register, and reply comments are due 50 days after publication in the Federal Register.</w:t>
      </w:r>
    </w:p>
    <w:p w:rsidR="00D22221" w:rsidRPr="0016696B" w:rsidRDefault="00D22221" w:rsidP="00D2222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6696B">
        <w:rPr>
          <w:rFonts w:ascii="Verdana" w:hAnsi="Verdana" w:cstheme="minorBidi"/>
          <w:b w:val="0"/>
          <w:bCs w:val="0"/>
          <w:i w:val="0"/>
          <w:iCs w:val="0"/>
          <w:smallCaps/>
          <w:color w:val="auto"/>
          <w:spacing w:val="10"/>
          <w:sz w:val="22"/>
        </w:rPr>
        <w:t>Additional Information</w:t>
      </w:r>
    </w:p>
    <w:p w:rsidR="00D22221" w:rsidRDefault="00BC1A6A" w:rsidP="00A579F1">
      <w:pPr>
        <w:jc w:val="both"/>
        <w:rPr>
          <w:szCs w:val="18"/>
        </w:rPr>
      </w:pPr>
      <w:hyperlink r:id="rId22" w:history="1">
        <w:r w:rsidR="00D22221" w:rsidRPr="009400D7">
          <w:rPr>
            <w:rStyle w:val="Hyperlink"/>
            <w:szCs w:val="18"/>
          </w:rPr>
          <w:t>NPRM on Accessibility of User Interfaces, and Video Programming Guides and Menus [MB Docket No. 12-108]</w:t>
        </w:r>
      </w:hyperlink>
    </w:p>
    <w:p w:rsidR="00D22221" w:rsidRDefault="009400D7" w:rsidP="00A579F1">
      <w:pPr>
        <w:jc w:val="both"/>
        <w:rPr>
          <w:szCs w:val="18"/>
        </w:rPr>
      </w:pPr>
      <w:r>
        <w:rPr>
          <w:szCs w:val="18"/>
        </w:rPr>
        <w:t>[</w:t>
      </w:r>
      <w:hyperlink r:id="rId23" w:history="1">
        <w:r w:rsidRPr="009400D7">
          <w:rPr>
            <w:rStyle w:val="Hyperlink"/>
            <w:szCs w:val="18"/>
          </w:rPr>
          <w:t>http://www.fcc.gov/document/user-interface-guide-and-menu-accessibility</w:t>
        </w:r>
      </w:hyperlink>
      <w:r>
        <w:rPr>
          <w:szCs w:val="18"/>
        </w:rPr>
        <w:t>]</w:t>
      </w:r>
    </w:p>
    <w:p w:rsidR="007E1B6B" w:rsidRDefault="007E1B6B" w:rsidP="00A579F1">
      <w:pPr>
        <w:jc w:val="both"/>
        <w:rPr>
          <w:szCs w:val="18"/>
        </w:rPr>
      </w:pPr>
    </w:p>
    <w:p w:rsidR="007E1B6B" w:rsidRPr="00085995" w:rsidRDefault="007E1B6B" w:rsidP="007E1B6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3" w:name="WirelessRERCUpdates"/>
      <w:bookmarkEnd w:id="3"/>
      <w:r w:rsidRPr="00085995">
        <w:rPr>
          <w:rFonts w:ascii="Verdana" w:eastAsiaTheme="minorEastAsia" w:hAnsi="Verdana" w:cstheme="minorBidi"/>
          <w:b w:val="0"/>
          <w:bCs w:val="0"/>
          <w:i w:val="0"/>
          <w:smallCaps/>
          <w:spacing w:val="5"/>
          <w:sz w:val="32"/>
          <w:szCs w:val="32"/>
          <w:u w:val="none"/>
        </w:rPr>
        <w:t>Wireless RERC Updates</w:t>
      </w:r>
    </w:p>
    <w:p w:rsidR="007E1B6B" w:rsidRPr="00691DE7" w:rsidRDefault="007E1B6B" w:rsidP="007E1B6B">
      <w:pPr>
        <w:rPr>
          <w:rFonts w:eastAsiaTheme="minorEastAsia"/>
        </w:rPr>
      </w:pPr>
    </w:p>
    <w:p w:rsidR="008142A6" w:rsidRDefault="008142A6" w:rsidP="008142A6">
      <w:pPr>
        <w:pStyle w:val="Heading2"/>
        <w:keepNext w:val="0"/>
        <w:spacing w:before="120" w:after="0"/>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Wireless RERC Included in Emergency Communications Rulemakings</w:t>
      </w:r>
    </w:p>
    <w:p w:rsidR="008142A6" w:rsidRDefault="008142A6" w:rsidP="008142A6">
      <w:pPr>
        <w:rPr>
          <w:rFonts w:eastAsiaTheme="minorEastAsia"/>
        </w:rPr>
      </w:pPr>
      <w:r>
        <w:rPr>
          <w:rFonts w:eastAsiaTheme="minorEastAsia"/>
        </w:rPr>
        <w:t xml:space="preserve">Wireless RERC input on accessible emergency information and text-to-911 was included in </w:t>
      </w:r>
      <w:r w:rsidR="007A2DCD">
        <w:rPr>
          <w:rFonts w:eastAsiaTheme="minorEastAsia"/>
        </w:rPr>
        <w:t>recent</w:t>
      </w:r>
      <w:r>
        <w:rPr>
          <w:rFonts w:eastAsiaTheme="minorEastAsia"/>
        </w:rPr>
        <w:t xml:space="preserve"> FCC rulemaking. The first, in the </w:t>
      </w:r>
      <w:r w:rsidRPr="008142A6">
        <w:rPr>
          <w:rFonts w:eastAsiaTheme="minorEastAsia"/>
          <w:i/>
        </w:rPr>
        <w:t xml:space="preserve">Report and Order (R&amp;O) In the </w:t>
      </w:r>
      <w:r w:rsidR="00DC4F38">
        <w:rPr>
          <w:rFonts w:eastAsiaTheme="minorEastAsia"/>
          <w:i/>
        </w:rPr>
        <w:t>M</w:t>
      </w:r>
      <w:r w:rsidRPr="008142A6">
        <w:rPr>
          <w:rFonts w:eastAsiaTheme="minorEastAsia"/>
          <w:i/>
        </w:rPr>
        <w:t xml:space="preserve">atter of Accessible Emergency Information and Apparatus </w:t>
      </w:r>
      <w:r w:rsidR="00DC4F38">
        <w:rPr>
          <w:rFonts w:eastAsiaTheme="minorEastAsia"/>
          <w:i/>
        </w:rPr>
        <w:t>R</w:t>
      </w:r>
      <w:r w:rsidRPr="008142A6">
        <w:rPr>
          <w:rFonts w:eastAsiaTheme="minorEastAsia"/>
          <w:i/>
        </w:rPr>
        <w:t>equirements…Video Description…</w:t>
      </w:r>
      <w:r w:rsidRPr="008142A6">
        <w:rPr>
          <w:rFonts w:eastAsiaTheme="minorEastAsia"/>
        </w:rPr>
        <w:t>[</w:t>
      </w:r>
      <w:r>
        <w:rPr>
          <w:rFonts w:eastAsiaTheme="minorEastAsia"/>
        </w:rPr>
        <w:t>MB Dockets No. 12-107 and 11-43], the Wireless RERC was cited and/or included in the b</w:t>
      </w:r>
      <w:r w:rsidR="007A2DCD">
        <w:rPr>
          <w:rFonts w:eastAsiaTheme="minorEastAsia"/>
        </w:rPr>
        <w:t>ody of the document 17 times, i</w:t>
      </w:r>
      <w:r>
        <w:rPr>
          <w:rFonts w:eastAsiaTheme="minorEastAsia"/>
        </w:rPr>
        <w:t xml:space="preserve">nfluencing final rules </w:t>
      </w:r>
      <w:r w:rsidR="00751D4C">
        <w:rPr>
          <w:rFonts w:eastAsiaTheme="minorEastAsia"/>
        </w:rPr>
        <w:t>requiring</w:t>
      </w:r>
      <w:r>
        <w:rPr>
          <w:rFonts w:eastAsiaTheme="minorEastAsia"/>
        </w:rPr>
        <w:t xml:space="preserve"> the simultaneous </w:t>
      </w:r>
      <w:r w:rsidR="00751D4C">
        <w:rPr>
          <w:rFonts w:eastAsiaTheme="minorEastAsia"/>
        </w:rPr>
        <w:t>provision</w:t>
      </w:r>
      <w:r>
        <w:rPr>
          <w:rFonts w:eastAsiaTheme="minorEastAsia"/>
        </w:rPr>
        <w:t xml:space="preserve"> of visual and audio </w:t>
      </w:r>
      <w:r w:rsidR="00751D4C">
        <w:rPr>
          <w:rFonts w:eastAsiaTheme="minorEastAsia"/>
        </w:rPr>
        <w:t xml:space="preserve">emergency </w:t>
      </w:r>
      <w:r>
        <w:rPr>
          <w:rFonts w:eastAsiaTheme="minorEastAsia"/>
        </w:rPr>
        <w:t xml:space="preserve">information </w:t>
      </w:r>
      <w:r w:rsidR="00751D4C">
        <w:rPr>
          <w:rFonts w:eastAsiaTheme="minorEastAsia"/>
        </w:rPr>
        <w:t xml:space="preserve">conveyed during non-newscast programming. Findings from Wireless RERC research have long included this recommendation for any type of alerting modality: traditional broadcast, wireless or otherwise.  In order to ensure accessibility by people with vision loss, audio presentations must be present.  In the </w:t>
      </w:r>
      <w:r w:rsidR="00751D4C" w:rsidRPr="00751D4C">
        <w:rPr>
          <w:rFonts w:eastAsiaTheme="minorEastAsia"/>
          <w:i/>
        </w:rPr>
        <w:t>R&amp;O In Matter of Facilitating Deployment of Text-to-911…</w:t>
      </w:r>
      <w:r w:rsidR="00751D4C">
        <w:rPr>
          <w:rFonts w:eastAsiaTheme="minorEastAsia"/>
        </w:rPr>
        <w:t>[PS Docket No. 11-153] the Wireless RERC was cited and/or included in the body of the document</w:t>
      </w:r>
      <w:r w:rsidR="007A2DCD">
        <w:rPr>
          <w:rFonts w:eastAsiaTheme="minorEastAsia"/>
        </w:rPr>
        <w:t xml:space="preserve"> 15 times,</w:t>
      </w:r>
      <w:r w:rsidR="00751D4C">
        <w:rPr>
          <w:rFonts w:eastAsiaTheme="minorEastAsia"/>
        </w:rPr>
        <w:t xml:space="preserve"> impacting final rules requiring </w:t>
      </w:r>
      <w:r w:rsidR="00631C50">
        <w:rPr>
          <w:rFonts w:eastAsiaTheme="minorEastAsia"/>
        </w:rPr>
        <w:t>all commercial wireless and interconnected text providers to enable bounce back messages to consumers in areas where text-to-911 is not available.  This requirement will assist with managing the public expectation regarding</w:t>
      </w:r>
      <w:r w:rsidR="00DC4F38">
        <w:rPr>
          <w:rFonts w:eastAsiaTheme="minorEastAsia"/>
        </w:rPr>
        <w:t xml:space="preserve"> text-to-911 availability as deployment will be on a rolling basis.</w:t>
      </w:r>
    </w:p>
    <w:p w:rsidR="00DC4F38" w:rsidRPr="00DC4F38" w:rsidRDefault="00DC4F38" w:rsidP="00DC4F3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C4F38">
        <w:rPr>
          <w:rFonts w:ascii="Verdana" w:hAnsi="Verdana" w:cstheme="minorBidi"/>
          <w:b w:val="0"/>
          <w:bCs w:val="0"/>
          <w:i w:val="0"/>
          <w:iCs w:val="0"/>
          <w:smallCaps/>
          <w:color w:val="auto"/>
          <w:spacing w:val="10"/>
          <w:sz w:val="22"/>
        </w:rPr>
        <w:lastRenderedPageBreak/>
        <w:t>Additional Information</w:t>
      </w:r>
    </w:p>
    <w:p w:rsidR="00DC4F38" w:rsidRDefault="00BC1A6A" w:rsidP="008142A6">
      <w:pPr>
        <w:rPr>
          <w:rFonts w:eastAsiaTheme="minorEastAsia"/>
          <w:i/>
        </w:rPr>
      </w:pPr>
      <w:hyperlink r:id="rId24" w:history="1">
        <w:r w:rsidR="00DC4F38" w:rsidRPr="00DC4F38">
          <w:rPr>
            <w:rStyle w:val="Hyperlink"/>
            <w:rFonts w:eastAsiaTheme="minorEastAsia"/>
            <w:i/>
          </w:rPr>
          <w:t>Report and Order (R&amp;O) In the matter of Accessible Emergency Information and Apparatus Requirements…Video Description</w:t>
        </w:r>
        <w:proofErr w:type="gramStart"/>
        <w:r w:rsidR="00DC4F38" w:rsidRPr="00DC4F38">
          <w:rPr>
            <w:rStyle w:val="Hyperlink"/>
            <w:rFonts w:eastAsiaTheme="minorEastAsia"/>
            <w:i/>
          </w:rPr>
          <w:t>…</w:t>
        </w:r>
        <w:r w:rsidR="00DC4F38" w:rsidRPr="00DC4F38">
          <w:rPr>
            <w:rStyle w:val="Hyperlink"/>
            <w:rFonts w:eastAsiaTheme="minorEastAsia"/>
          </w:rPr>
          <w:t>[</w:t>
        </w:r>
        <w:proofErr w:type="gramEnd"/>
        <w:r w:rsidR="00DC4F38" w:rsidRPr="00DC4F38">
          <w:rPr>
            <w:rStyle w:val="Hyperlink"/>
            <w:rFonts w:eastAsiaTheme="minorEastAsia"/>
          </w:rPr>
          <w:t>MB Dockets No. 12-107 and 11-43]</w:t>
        </w:r>
      </w:hyperlink>
    </w:p>
    <w:p w:rsidR="00DC4F38" w:rsidRPr="00DC4F38" w:rsidRDefault="00DC4F38" w:rsidP="008142A6">
      <w:pPr>
        <w:rPr>
          <w:rFonts w:eastAsiaTheme="minorEastAsia"/>
        </w:rPr>
      </w:pPr>
      <w:r w:rsidRPr="00DC4F38">
        <w:rPr>
          <w:rFonts w:eastAsiaTheme="minorEastAsia"/>
        </w:rPr>
        <w:t>[</w:t>
      </w:r>
      <w:hyperlink r:id="rId25" w:history="1">
        <w:r w:rsidRPr="00DC4F38">
          <w:rPr>
            <w:rStyle w:val="Hyperlink"/>
            <w:rFonts w:eastAsiaTheme="minorEastAsia"/>
          </w:rPr>
          <w:t>http://transition.fcc.gov/Daily_Releases/Daily_Business/2013/db0411/FCC-13-45A1.pdf</w:t>
        </w:r>
      </w:hyperlink>
      <w:r w:rsidRPr="00DC4F38">
        <w:rPr>
          <w:rFonts w:eastAsiaTheme="minorEastAsia"/>
        </w:rPr>
        <w:t>]</w:t>
      </w:r>
    </w:p>
    <w:p w:rsidR="00DC4F38" w:rsidRDefault="00BC1A6A" w:rsidP="00DA45C1">
      <w:pPr>
        <w:ind w:left="720"/>
        <w:rPr>
          <w:rFonts w:eastAsiaTheme="minorEastAsia"/>
          <w:i/>
        </w:rPr>
      </w:pPr>
      <w:hyperlink r:id="rId26" w:history="1">
        <w:r w:rsidR="00DA45C1" w:rsidRPr="00DA45C1">
          <w:rPr>
            <w:rStyle w:val="Hyperlink"/>
            <w:rFonts w:eastAsiaTheme="minorEastAsia"/>
            <w:i/>
          </w:rPr>
          <w:t>Wireless RERC Comments</w:t>
        </w:r>
      </w:hyperlink>
    </w:p>
    <w:p w:rsidR="00DA45C1" w:rsidRPr="00DA45C1" w:rsidRDefault="00DA45C1" w:rsidP="00DA45C1">
      <w:pPr>
        <w:ind w:left="720"/>
        <w:rPr>
          <w:rFonts w:eastAsiaTheme="minorEastAsia"/>
        </w:rPr>
      </w:pPr>
      <w:r w:rsidRPr="00DA45C1">
        <w:rPr>
          <w:rFonts w:eastAsiaTheme="minorEastAsia"/>
        </w:rPr>
        <w:t>[</w:t>
      </w:r>
      <w:hyperlink r:id="rId27" w:history="1">
        <w:r w:rsidRPr="00DA45C1">
          <w:rPr>
            <w:rStyle w:val="Hyperlink"/>
            <w:rFonts w:eastAsiaTheme="minorEastAsia"/>
          </w:rPr>
          <w:t>http://www.wirelessrerc.org/content/newsroom/making-emergency-information-accessible</w:t>
        </w:r>
      </w:hyperlink>
      <w:r w:rsidRPr="00DA45C1">
        <w:rPr>
          <w:rFonts w:eastAsiaTheme="minorEastAsia"/>
        </w:rPr>
        <w:t>]</w:t>
      </w:r>
    </w:p>
    <w:p w:rsidR="00DA45C1" w:rsidRDefault="00DA45C1" w:rsidP="008142A6">
      <w:pPr>
        <w:rPr>
          <w:rFonts w:eastAsiaTheme="minorEastAsia"/>
          <w:i/>
        </w:rPr>
      </w:pPr>
    </w:p>
    <w:p w:rsidR="00DC4F38" w:rsidRDefault="00BC1A6A" w:rsidP="008142A6">
      <w:pPr>
        <w:rPr>
          <w:rFonts w:eastAsiaTheme="minorEastAsia"/>
        </w:rPr>
      </w:pPr>
      <w:hyperlink r:id="rId28" w:history="1">
        <w:r w:rsidR="00DC4F38" w:rsidRPr="00DC4F38">
          <w:rPr>
            <w:rStyle w:val="Hyperlink"/>
            <w:rFonts w:eastAsiaTheme="minorEastAsia"/>
            <w:i/>
          </w:rPr>
          <w:t>R&amp;O In Matter of Facilitating Deployment of Text-to-911</w:t>
        </w:r>
        <w:proofErr w:type="gramStart"/>
        <w:r w:rsidR="00DC4F38" w:rsidRPr="00DC4F38">
          <w:rPr>
            <w:rStyle w:val="Hyperlink"/>
            <w:rFonts w:eastAsiaTheme="minorEastAsia"/>
            <w:i/>
          </w:rPr>
          <w:t>…</w:t>
        </w:r>
        <w:r w:rsidR="00DC4F38" w:rsidRPr="00DC4F38">
          <w:rPr>
            <w:rStyle w:val="Hyperlink"/>
            <w:rFonts w:eastAsiaTheme="minorEastAsia"/>
          </w:rPr>
          <w:t>[</w:t>
        </w:r>
        <w:proofErr w:type="gramEnd"/>
        <w:r w:rsidR="00DC4F38" w:rsidRPr="00DC4F38">
          <w:rPr>
            <w:rStyle w:val="Hyperlink"/>
            <w:rFonts w:eastAsiaTheme="minorEastAsia"/>
          </w:rPr>
          <w:t>PS Docket No. 11-153]</w:t>
        </w:r>
      </w:hyperlink>
    </w:p>
    <w:p w:rsidR="00DC4F38" w:rsidRDefault="00DC4F38" w:rsidP="008142A6">
      <w:pPr>
        <w:rPr>
          <w:rFonts w:eastAsiaTheme="minorEastAsia"/>
        </w:rPr>
      </w:pPr>
      <w:r>
        <w:rPr>
          <w:rFonts w:eastAsiaTheme="minorEastAsia"/>
        </w:rPr>
        <w:t>[</w:t>
      </w:r>
      <w:hyperlink r:id="rId29" w:history="1">
        <w:r w:rsidRPr="00DC4F38">
          <w:rPr>
            <w:rStyle w:val="Hyperlink"/>
            <w:rFonts w:eastAsiaTheme="minorEastAsia"/>
          </w:rPr>
          <w:t>http://hraunfoss.fcc.gov/edocs_public/index.do?document=321045</w:t>
        </w:r>
      </w:hyperlink>
      <w:r>
        <w:rPr>
          <w:rFonts w:eastAsiaTheme="minorEastAsia"/>
        </w:rPr>
        <w:t>]</w:t>
      </w:r>
    </w:p>
    <w:p w:rsidR="00DC4F38" w:rsidRDefault="00BC1A6A" w:rsidP="00DC4F38">
      <w:pPr>
        <w:ind w:left="720"/>
        <w:rPr>
          <w:rFonts w:eastAsiaTheme="minorEastAsia"/>
          <w:i/>
        </w:rPr>
      </w:pPr>
      <w:hyperlink r:id="rId30" w:history="1">
        <w:r w:rsidR="00DC4F38" w:rsidRPr="00DC4F38">
          <w:rPr>
            <w:rStyle w:val="Hyperlink"/>
            <w:rFonts w:eastAsiaTheme="minorEastAsia"/>
            <w:i/>
          </w:rPr>
          <w:t>Wireless RERC Reply Comments</w:t>
        </w:r>
      </w:hyperlink>
    </w:p>
    <w:p w:rsidR="00DC4F38" w:rsidRPr="00DC4F38" w:rsidRDefault="00DC4F38" w:rsidP="00DC4F38">
      <w:pPr>
        <w:ind w:left="720"/>
        <w:rPr>
          <w:rFonts w:eastAsiaTheme="minorEastAsia"/>
        </w:rPr>
      </w:pPr>
      <w:r w:rsidRPr="00DC4F38">
        <w:rPr>
          <w:rFonts w:eastAsiaTheme="minorEastAsia"/>
        </w:rPr>
        <w:t>[</w:t>
      </w:r>
      <w:hyperlink r:id="rId31" w:history="1">
        <w:r w:rsidRPr="00DC4F38">
          <w:rPr>
            <w:rStyle w:val="Hyperlink"/>
            <w:rFonts w:eastAsiaTheme="minorEastAsia"/>
          </w:rPr>
          <w:t>http://www.wirelessrerc.org/content/newsroom/wireless-rerc-comments-text-911-deployment]</w:t>
        </w:r>
      </w:hyperlink>
    </w:p>
    <w:p w:rsidR="007E1B6B" w:rsidRPr="00BC1A6A" w:rsidRDefault="007E1B6B" w:rsidP="007E1B6B">
      <w:pPr>
        <w:rPr>
          <w:rFonts w:cs="Lucida Grande"/>
          <w:color w:val="000000"/>
          <w:szCs w:val="18"/>
        </w:rPr>
      </w:pPr>
    </w:p>
    <w:p w:rsidR="007E1B6B" w:rsidRPr="00085995" w:rsidRDefault="007E1B6B" w:rsidP="007E1B6B">
      <w:pPr>
        <w:pStyle w:val="Heading2"/>
        <w:keepNext w:val="0"/>
        <w:spacing w:before="120" w:after="0"/>
        <w:jc w:val="both"/>
        <w:rPr>
          <w:rFonts w:ascii="Verdana" w:eastAsiaTheme="minorEastAsia" w:hAnsi="Verdana" w:cstheme="minorBidi"/>
          <w:bCs w:val="0"/>
          <w:i w:val="0"/>
          <w:iCs w:val="0"/>
          <w:smallCaps/>
          <w:spacing w:val="5"/>
          <w:sz w:val="22"/>
          <w:szCs w:val="22"/>
        </w:rPr>
      </w:pPr>
      <w:r w:rsidRPr="00085995">
        <w:rPr>
          <w:rFonts w:ascii="Verdana" w:eastAsiaTheme="minorEastAsia" w:hAnsi="Verdana" w:cstheme="minorBidi"/>
          <w:bCs w:val="0"/>
          <w:i w:val="0"/>
          <w:iCs w:val="0"/>
          <w:smallCaps/>
          <w:spacing w:val="5"/>
          <w:sz w:val="22"/>
          <w:szCs w:val="22"/>
        </w:rPr>
        <w:t>App Factory 2013 – 2014 Proposals due June 30, 2013</w:t>
      </w:r>
    </w:p>
    <w:p w:rsidR="007E1B6B" w:rsidRPr="00694F44" w:rsidRDefault="007E1B6B" w:rsidP="007E1B6B">
      <w:pPr>
        <w:rPr>
          <w:bCs/>
        </w:rPr>
      </w:pPr>
      <w:r>
        <w:rPr>
          <w:bCs/>
        </w:rPr>
        <w:t>T</w:t>
      </w:r>
      <w:r w:rsidRPr="00694F44">
        <w:rPr>
          <w:bCs/>
        </w:rPr>
        <w:t xml:space="preserve">he Wireless RERC is inviting experienced organizations or individual developers based in the U.S. to submit proposals for financial support to develop assistive and/or accessibility apps for mobile platforms (e.g., Android, Blackberry 10, iOS, Windows Phone).  Developers may also request partial funding for apps that already </w:t>
      </w:r>
      <w:r>
        <w:rPr>
          <w:bCs/>
        </w:rPr>
        <w:t>have</w:t>
      </w:r>
      <w:r w:rsidRPr="00694F44">
        <w:rPr>
          <w:bCs/>
        </w:rPr>
        <w:t xml:space="preserve"> partial support from other sources, or for adaptation of existing apps to additional platforms.  Proposals must be submitted by June 30, 2013.  Complete details and a</w:t>
      </w:r>
      <w:r>
        <w:rPr>
          <w:bCs/>
        </w:rPr>
        <w:t xml:space="preserve"> proposal outline are available a</w:t>
      </w:r>
      <w:r w:rsidRPr="00694F44">
        <w:rPr>
          <w:bCs/>
        </w:rPr>
        <w:t xml:space="preserve">t: </w:t>
      </w:r>
      <w:hyperlink r:id="rId32" w:history="1">
        <w:r w:rsidRPr="00FD4CAC">
          <w:rPr>
            <w:rStyle w:val="Hyperlink"/>
            <w:bCs/>
          </w:rPr>
          <w:t>http://www.wirelessrerc.org/sites/default/files/content/newroom/2013%20App%20RFP%204%2001%2013.pdf</w:t>
        </w:r>
      </w:hyperlink>
    </w:p>
    <w:p w:rsidR="007E1B6B" w:rsidRDefault="007E1B6B" w:rsidP="007E1B6B">
      <w:pPr>
        <w:rPr>
          <w:rFonts w:cs="Lucida Grande"/>
          <w:color w:val="000000"/>
          <w:szCs w:val="18"/>
        </w:rPr>
      </w:pPr>
    </w:p>
    <w:p w:rsidR="007A2DCD" w:rsidRPr="00085995" w:rsidRDefault="007A2DCD" w:rsidP="007A2DCD">
      <w:pPr>
        <w:pStyle w:val="Heading2"/>
        <w:keepNext w:val="0"/>
        <w:spacing w:before="120" w:after="0"/>
        <w:jc w:val="both"/>
        <w:rPr>
          <w:rFonts w:ascii="Verdana" w:eastAsiaTheme="minorEastAsia" w:hAnsi="Verdana" w:cstheme="minorBidi"/>
          <w:bCs w:val="0"/>
          <w:i w:val="0"/>
          <w:iCs w:val="0"/>
          <w:smallCaps/>
          <w:spacing w:val="5"/>
          <w:sz w:val="22"/>
          <w:szCs w:val="22"/>
        </w:rPr>
      </w:pPr>
      <w:r w:rsidRPr="00085995">
        <w:rPr>
          <w:rFonts w:ascii="Verdana" w:eastAsiaTheme="minorEastAsia" w:hAnsi="Verdana" w:cstheme="minorBidi"/>
          <w:bCs w:val="0"/>
          <w:i w:val="0"/>
          <w:iCs w:val="0"/>
          <w:smallCaps/>
          <w:spacing w:val="5"/>
          <w:sz w:val="22"/>
          <w:szCs w:val="22"/>
        </w:rPr>
        <w:t>Wireless Technology Use and Disability presentation at CTIA's Wireless 2013 Accessibility Outreach Initiative</w:t>
      </w:r>
    </w:p>
    <w:p w:rsidR="007A2DCD" w:rsidRPr="00A579F1" w:rsidRDefault="007A2DCD" w:rsidP="007A2DCD">
      <w:pPr>
        <w:rPr>
          <w:rFonts w:cs="Lucida Grande"/>
          <w:color w:val="000000"/>
          <w:szCs w:val="18"/>
        </w:rPr>
      </w:pPr>
      <w:r w:rsidRPr="00A579F1">
        <w:rPr>
          <w:rFonts w:cs="Lucida Grande"/>
          <w:color w:val="000000"/>
          <w:szCs w:val="18"/>
        </w:rPr>
        <w:t>On May 21</w:t>
      </w:r>
      <w:r>
        <w:rPr>
          <w:rFonts w:cs="Lucida Grande"/>
          <w:color w:val="000000"/>
          <w:szCs w:val="18"/>
        </w:rPr>
        <w:t xml:space="preserve">, 2013, Wireless RERC program manager </w:t>
      </w:r>
      <w:r w:rsidRPr="00A579F1">
        <w:rPr>
          <w:rFonts w:cs="Lucida Grande"/>
          <w:color w:val="000000"/>
          <w:szCs w:val="18"/>
        </w:rPr>
        <w:t>Joh</w:t>
      </w:r>
      <w:r>
        <w:rPr>
          <w:rFonts w:cs="Lucida Grande"/>
          <w:color w:val="000000"/>
          <w:szCs w:val="18"/>
        </w:rPr>
        <w:t>n Morris gave a presentation on</w:t>
      </w:r>
      <w:r w:rsidRPr="00A579F1">
        <w:rPr>
          <w:rFonts w:cs="Lucida Grande"/>
          <w:color w:val="000000"/>
          <w:szCs w:val="18"/>
        </w:rPr>
        <w:t xml:space="preserve"> </w:t>
      </w:r>
      <w:r w:rsidRPr="00085995">
        <w:rPr>
          <w:rFonts w:cs="Lucida Grande"/>
          <w:i/>
          <w:color w:val="000000"/>
          <w:szCs w:val="18"/>
        </w:rPr>
        <w:t>Wireless Technology Use and Disability: Results from the Survey of User Needs</w:t>
      </w:r>
      <w:r w:rsidRPr="00A579F1">
        <w:rPr>
          <w:rFonts w:cs="Lucida Grande"/>
          <w:color w:val="000000"/>
          <w:szCs w:val="18"/>
        </w:rPr>
        <w:t xml:space="preserve"> at CTIA's Wireless 2013 Accessibility Outreach Initiative (AOI). John, along with other disability and consumer advocacy experts, provided a roundtable discussion on wireless accessibility and consumer needs to industry and federal regulatory professionals. Below is a PDF of John's presentation that includes his speaking notes.</w:t>
      </w:r>
    </w:p>
    <w:p w:rsidR="007A2DCD" w:rsidRPr="00085995" w:rsidRDefault="007A2DCD" w:rsidP="007A2DCD">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View Full Document Below</w:t>
      </w:r>
    </w:p>
    <w:p w:rsidR="007A2DCD" w:rsidRPr="00A579F1" w:rsidRDefault="00BC1A6A" w:rsidP="007A2DCD">
      <w:pPr>
        <w:rPr>
          <w:rFonts w:cs="Lucida Grande"/>
          <w:color w:val="000000"/>
          <w:szCs w:val="18"/>
        </w:rPr>
      </w:pPr>
      <w:hyperlink r:id="rId33" w:history="1">
        <w:r w:rsidR="007A2DCD" w:rsidRPr="00A579F1">
          <w:rPr>
            <w:rStyle w:val="Hyperlink"/>
            <w:rFonts w:cs="Lucida Grande"/>
            <w:szCs w:val="18"/>
          </w:rPr>
          <w:t>PDF of Presentation on Wireless Technology Use and Disability for CTIA's Wireless 2013 Accessibility Outreach Initiative</w:t>
        </w:r>
      </w:hyperlink>
    </w:p>
    <w:p w:rsidR="007A2DCD" w:rsidRPr="00DD567B" w:rsidRDefault="007A2DCD" w:rsidP="007E1B6B">
      <w:pPr>
        <w:rPr>
          <w:rFonts w:cs="Lucida Grande"/>
          <w:color w:val="000000"/>
          <w:szCs w:val="18"/>
        </w:rPr>
      </w:pPr>
    </w:p>
    <w:p w:rsidR="000679F4" w:rsidRPr="00300F86" w:rsidRDefault="009E3B60" w:rsidP="00300F8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4" w:name="_Other_Items_of"/>
      <w:bookmarkStart w:id="5" w:name="Publicationsandreports"/>
      <w:bookmarkEnd w:id="4"/>
      <w:bookmarkEnd w:id="5"/>
      <w:r w:rsidRPr="00300F86">
        <w:rPr>
          <w:rFonts w:ascii="Verdana" w:eastAsiaTheme="minorEastAsia" w:hAnsi="Verdana" w:cstheme="minorBidi"/>
          <w:b w:val="0"/>
          <w:bCs w:val="0"/>
          <w:i w:val="0"/>
          <w:smallCaps/>
          <w:spacing w:val="5"/>
          <w:sz w:val="32"/>
          <w:szCs w:val="32"/>
          <w:u w:val="none"/>
        </w:rPr>
        <w:t xml:space="preserve">Publications and Reports  </w:t>
      </w:r>
    </w:p>
    <w:p w:rsidR="00300F86" w:rsidRPr="00BC1A6A" w:rsidRDefault="00300F86" w:rsidP="00BC1A6A">
      <w:pPr>
        <w:rPr>
          <w:rFonts w:eastAsiaTheme="minorEastAsia"/>
        </w:rPr>
      </w:pPr>
    </w:p>
    <w:p w:rsidR="00DC3A41" w:rsidRPr="00300F86" w:rsidRDefault="00DC3A41" w:rsidP="00300F86">
      <w:pPr>
        <w:pStyle w:val="Heading2"/>
        <w:keepNext w:val="0"/>
        <w:spacing w:before="120" w:after="0"/>
        <w:jc w:val="both"/>
        <w:rPr>
          <w:rFonts w:ascii="Verdana" w:eastAsiaTheme="minorEastAsia" w:hAnsi="Verdana" w:cstheme="minorBidi"/>
          <w:bCs w:val="0"/>
          <w:i w:val="0"/>
          <w:iCs w:val="0"/>
          <w:smallCaps/>
          <w:spacing w:val="5"/>
          <w:sz w:val="22"/>
          <w:szCs w:val="22"/>
        </w:rPr>
      </w:pPr>
      <w:r w:rsidRPr="00300F86">
        <w:rPr>
          <w:rFonts w:ascii="Verdana" w:eastAsiaTheme="minorEastAsia" w:hAnsi="Verdana" w:cstheme="minorBidi"/>
          <w:bCs w:val="0"/>
          <w:i w:val="0"/>
          <w:iCs w:val="0"/>
          <w:smallCaps/>
          <w:spacing w:val="5"/>
          <w:sz w:val="22"/>
          <w:szCs w:val="22"/>
        </w:rPr>
        <w:t>Broadband Adoption Toolkit</w:t>
      </w:r>
    </w:p>
    <w:p w:rsidR="00DC3A41" w:rsidRPr="00782515" w:rsidRDefault="00DC3A41" w:rsidP="00DC3A41">
      <w:pPr>
        <w:spacing w:after="200"/>
        <w:jc w:val="both"/>
        <w:rPr>
          <w:rFonts w:eastAsia="Calibri"/>
          <w:szCs w:val="18"/>
        </w:rPr>
      </w:pPr>
      <w:r w:rsidRPr="00782515">
        <w:rPr>
          <w:color w:val="000000"/>
          <w:szCs w:val="18"/>
        </w:rPr>
        <w:t>May 8, 2013 —</w:t>
      </w:r>
      <w:r w:rsidRPr="00782515">
        <w:rPr>
          <w:szCs w:val="18"/>
        </w:rPr>
        <w:t xml:space="preserve"> </w:t>
      </w:r>
      <w:r w:rsidRPr="00782515">
        <w:rPr>
          <w:color w:val="000000"/>
          <w:szCs w:val="18"/>
          <w:shd w:val="clear" w:color="auto" w:fill="FFFFFF"/>
        </w:rPr>
        <w:t xml:space="preserve">The National Telecommunications and Information Administration (NTIA) released the </w:t>
      </w:r>
      <w:r w:rsidRPr="00300F86">
        <w:rPr>
          <w:i/>
          <w:color w:val="000000"/>
          <w:szCs w:val="18"/>
          <w:shd w:val="clear" w:color="auto" w:fill="FFFFFF"/>
        </w:rPr>
        <w:t>Broadband Adoption Toolkit</w:t>
      </w:r>
      <w:r w:rsidRPr="00782515">
        <w:rPr>
          <w:color w:val="000000"/>
          <w:szCs w:val="18"/>
          <w:shd w:val="clear" w:color="auto" w:fill="FFFFFF"/>
        </w:rPr>
        <w:t xml:space="preserve"> in an effort to help document and share effective practices </w:t>
      </w:r>
      <w:r w:rsidR="00300F86">
        <w:rPr>
          <w:color w:val="000000"/>
          <w:szCs w:val="18"/>
          <w:shd w:val="clear" w:color="auto" w:fill="FFFFFF"/>
        </w:rPr>
        <w:t>of</w:t>
      </w:r>
      <w:r w:rsidRPr="00782515">
        <w:rPr>
          <w:color w:val="000000"/>
          <w:szCs w:val="18"/>
          <w:shd w:val="clear" w:color="auto" w:fill="FFFFFF"/>
        </w:rPr>
        <w:t xml:space="preserve"> recipients of </w:t>
      </w:r>
      <w:r w:rsidRPr="00782515">
        <w:rPr>
          <w:color w:val="000000"/>
          <w:szCs w:val="18"/>
          <w:shd w:val="clear" w:color="auto" w:fill="FFFFFF"/>
        </w:rPr>
        <w:lastRenderedPageBreak/>
        <w:t>Broadband Technology Opportunities Program (BTOP)</w:t>
      </w:r>
      <w:r w:rsidR="00300F86">
        <w:rPr>
          <w:color w:val="000000"/>
          <w:szCs w:val="18"/>
          <w:shd w:val="clear" w:color="auto" w:fill="FFFFFF"/>
        </w:rPr>
        <w:t xml:space="preserve"> funding.  The </w:t>
      </w:r>
      <w:r w:rsidR="00300F86" w:rsidRPr="00300F86">
        <w:rPr>
          <w:i/>
          <w:color w:val="000000"/>
          <w:szCs w:val="18"/>
          <w:shd w:val="clear" w:color="auto" w:fill="FFFFFF"/>
        </w:rPr>
        <w:t>T</w:t>
      </w:r>
      <w:r w:rsidRPr="00300F86">
        <w:rPr>
          <w:i/>
          <w:color w:val="000000"/>
          <w:szCs w:val="18"/>
          <w:shd w:val="clear" w:color="auto" w:fill="FFFFFF"/>
        </w:rPr>
        <w:t>oolkit</w:t>
      </w:r>
      <w:r w:rsidRPr="00782515">
        <w:rPr>
          <w:color w:val="000000"/>
          <w:szCs w:val="18"/>
          <w:shd w:val="clear" w:color="auto" w:fill="FFFFFF"/>
        </w:rPr>
        <w:t xml:space="preserve"> highlights that approximately 100 million people have yet to adopt broadband in their homes and provides guidance for initiatives to bring people online.  Specifically, the </w:t>
      </w:r>
      <w:r w:rsidR="00300F86" w:rsidRPr="00300F86">
        <w:rPr>
          <w:i/>
          <w:color w:val="000000"/>
          <w:szCs w:val="18"/>
          <w:shd w:val="clear" w:color="auto" w:fill="FFFFFF"/>
        </w:rPr>
        <w:t>T</w:t>
      </w:r>
      <w:r w:rsidRPr="00300F86">
        <w:rPr>
          <w:i/>
          <w:color w:val="000000"/>
          <w:szCs w:val="18"/>
          <w:shd w:val="clear" w:color="auto" w:fill="FFFFFF"/>
        </w:rPr>
        <w:t>oolkit</w:t>
      </w:r>
      <w:r w:rsidRPr="00782515">
        <w:rPr>
          <w:color w:val="000000"/>
          <w:szCs w:val="18"/>
          <w:shd w:val="clear" w:color="auto" w:fill="FFFFFF"/>
        </w:rPr>
        <w:t xml:space="preserve"> notes that only 38% of people with disabilities have broadband at home which is compounded by the fact that “for people with disabilities, using a computer can pose a multitude of unique barriers.” The toolkit provides recommendations such as providing a mobile computer lab which is ADA compliant, ensuring instructors are trained to help meet the needs of people with disabilities, and making organizational changes to welcome people with disabilities and ensure accessibility. </w:t>
      </w:r>
    </w:p>
    <w:p w:rsidR="00DC3A41" w:rsidRPr="0016696B" w:rsidRDefault="00DC3A41" w:rsidP="0016696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6696B">
        <w:rPr>
          <w:rFonts w:ascii="Verdana" w:hAnsi="Verdana" w:cstheme="minorBidi"/>
          <w:b w:val="0"/>
          <w:bCs w:val="0"/>
          <w:i w:val="0"/>
          <w:iCs w:val="0"/>
          <w:smallCaps/>
          <w:color w:val="auto"/>
          <w:spacing w:val="10"/>
          <w:sz w:val="22"/>
        </w:rPr>
        <w:t>Additional Information</w:t>
      </w:r>
    </w:p>
    <w:p w:rsidR="00DC3A41" w:rsidRPr="00782515" w:rsidRDefault="00BC1A6A" w:rsidP="00DC3A41">
      <w:pPr>
        <w:jc w:val="both"/>
        <w:rPr>
          <w:szCs w:val="18"/>
        </w:rPr>
      </w:pPr>
      <w:hyperlink r:id="rId34" w:history="1">
        <w:r w:rsidR="00DC3A41" w:rsidRPr="00782515">
          <w:rPr>
            <w:color w:val="333399"/>
            <w:szCs w:val="18"/>
          </w:rPr>
          <w:t>NTIA Broadband Adoption Toolkit</w:t>
        </w:r>
      </w:hyperlink>
    </w:p>
    <w:p w:rsidR="00DC3A41" w:rsidRDefault="00DC3A41" w:rsidP="00DC3A41">
      <w:pPr>
        <w:jc w:val="both"/>
        <w:rPr>
          <w:szCs w:val="18"/>
        </w:rPr>
      </w:pPr>
      <w:r w:rsidRPr="00782515">
        <w:rPr>
          <w:szCs w:val="18"/>
        </w:rPr>
        <w:t>[</w:t>
      </w:r>
      <w:hyperlink r:id="rId35" w:history="1">
        <w:r w:rsidRPr="00782515">
          <w:rPr>
            <w:color w:val="333399"/>
            <w:szCs w:val="18"/>
          </w:rPr>
          <w:t>http://www2.ntia.doc.gov/files/toolkit_042913.pdf</w:t>
        </w:r>
      </w:hyperlink>
      <w:r w:rsidRPr="00782515">
        <w:rPr>
          <w:szCs w:val="18"/>
        </w:rPr>
        <w:t>]</w:t>
      </w:r>
    </w:p>
    <w:p w:rsidR="005E68F4" w:rsidRDefault="005E68F4" w:rsidP="00DC3A41">
      <w:pPr>
        <w:jc w:val="both"/>
        <w:rPr>
          <w:szCs w:val="18"/>
        </w:rPr>
      </w:pPr>
    </w:p>
    <w:p w:rsidR="005E68F4" w:rsidRPr="0016696B" w:rsidRDefault="005E68F4" w:rsidP="0016696B">
      <w:pPr>
        <w:pStyle w:val="Heading2"/>
        <w:keepNext w:val="0"/>
        <w:spacing w:before="120" w:after="0"/>
        <w:jc w:val="both"/>
        <w:rPr>
          <w:rFonts w:ascii="Verdana" w:eastAsiaTheme="minorEastAsia" w:hAnsi="Verdana" w:cstheme="minorBidi"/>
          <w:bCs w:val="0"/>
          <w:i w:val="0"/>
          <w:iCs w:val="0"/>
          <w:smallCaps/>
          <w:spacing w:val="5"/>
          <w:sz w:val="22"/>
          <w:szCs w:val="22"/>
        </w:rPr>
      </w:pPr>
      <w:r w:rsidRPr="0016696B">
        <w:rPr>
          <w:rFonts w:ascii="Verdana" w:eastAsiaTheme="minorEastAsia" w:hAnsi="Verdana" w:cstheme="minorBidi"/>
          <w:bCs w:val="0"/>
          <w:i w:val="0"/>
          <w:iCs w:val="0"/>
          <w:smallCaps/>
          <w:spacing w:val="5"/>
          <w:sz w:val="22"/>
          <w:szCs w:val="22"/>
        </w:rPr>
        <w:t xml:space="preserve">GAO Report on Emergency Alerting </w:t>
      </w:r>
      <w:r w:rsidR="007A2DCD">
        <w:rPr>
          <w:rFonts w:ascii="Verdana" w:eastAsiaTheme="minorEastAsia" w:hAnsi="Verdana" w:cstheme="minorBidi"/>
          <w:bCs w:val="0"/>
          <w:i w:val="0"/>
          <w:iCs w:val="0"/>
          <w:smallCaps/>
          <w:spacing w:val="5"/>
          <w:sz w:val="22"/>
          <w:szCs w:val="22"/>
        </w:rPr>
        <w:t>Highlights Challenges</w:t>
      </w:r>
    </w:p>
    <w:p w:rsidR="005E68F4" w:rsidRPr="0016696B" w:rsidRDefault="005E68F4" w:rsidP="0016696B">
      <w:pPr>
        <w:outlineLvl w:val="3"/>
        <w:rPr>
          <w:smallCaps/>
          <w:spacing w:val="10"/>
          <w:sz w:val="20"/>
          <w:szCs w:val="20"/>
        </w:rPr>
      </w:pPr>
      <w:r w:rsidRPr="005E68F4">
        <w:rPr>
          <w:color w:val="000000"/>
          <w:szCs w:val="18"/>
        </w:rPr>
        <w:t>May 23, 2013 —</w:t>
      </w:r>
      <w:r w:rsidRPr="005E68F4">
        <w:rPr>
          <w:szCs w:val="18"/>
        </w:rPr>
        <w:t xml:space="preserve"> </w:t>
      </w:r>
      <w:r w:rsidRPr="005E68F4">
        <w:rPr>
          <w:color w:val="000000"/>
          <w:szCs w:val="18"/>
          <w:shd w:val="clear" w:color="auto" w:fill="FFFFFF"/>
        </w:rPr>
        <w:t xml:space="preserve">The Government Accountability Office released the report </w:t>
      </w:r>
      <w:r w:rsidR="0016696B">
        <w:rPr>
          <w:color w:val="000000"/>
          <w:szCs w:val="18"/>
          <w:shd w:val="clear" w:color="auto" w:fill="FFFFFF"/>
        </w:rPr>
        <w:t xml:space="preserve">titled </w:t>
      </w:r>
      <w:r w:rsidRPr="0016696B">
        <w:rPr>
          <w:i/>
          <w:color w:val="000000"/>
          <w:szCs w:val="18"/>
          <w:shd w:val="clear" w:color="auto" w:fill="FFFFFF"/>
        </w:rPr>
        <w:t xml:space="preserve">Emergency Alerting: Capabilities Have Improved, but Additional Guidance and Testing are </w:t>
      </w:r>
      <w:proofErr w:type="gramStart"/>
      <w:r w:rsidRPr="0016696B">
        <w:rPr>
          <w:i/>
          <w:color w:val="000000"/>
          <w:szCs w:val="18"/>
          <w:shd w:val="clear" w:color="auto" w:fill="FFFFFF"/>
        </w:rPr>
        <w:t>Needed</w:t>
      </w:r>
      <w:proofErr w:type="gramEnd"/>
      <w:r w:rsidRPr="005E68F4">
        <w:rPr>
          <w:color w:val="000000"/>
          <w:szCs w:val="18"/>
          <w:shd w:val="clear" w:color="auto" w:fill="FFFFFF"/>
        </w:rPr>
        <w:t xml:space="preserve">. The report reviews the changing capabilities of the Integrated Public Alert and Warning System (IPAWS) in addition to the results of the nationwide test of the Emergency </w:t>
      </w:r>
      <w:r w:rsidR="007A2DCD">
        <w:rPr>
          <w:color w:val="000000"/>
          <w:szCs w:val="18"/>
          <w:shd w:val="clear" w:color="auto" w:fill="FFFFFF"/>
        </w:rPr>
        <w:t>Alert System (EAS). T</w:t>
      </w:r>
      <w:r w:rsidRPr="005E68F4">
        <w:rPr>
          <w:color w:val="000000"/>
          <w:szCs w:val="18"/>
          <w:shd w:val="clear" w:color="auto" w:fill="FFFFFF"/>
        </w:rPr>
        <w:t>he report highlights that while IPAWS has the capability to better disseminate alerts and warnings through the creation of the alert aggregator</w:t>
      </w:r>
      <w:r w:rsidR="0016696B">
        <w:rPr>
          <w:color w:val="000000"/>
          <w:szCs w:val="18"/>
          <w:shd w:val="clear" w:color="auto" w:fill="FFFFFF"/>
        </w:rPr>
        <w:t>,</w:t>
      </w:r>
      <w:r w:rsidRPr="005E68F4">
        <w:rPr>
          <w:color w:val="000000"/>
          <w:szCs w:val="18"/>
          <w:shd w:val="clear" w:color="auto" w:fill="FFFFFF"/>
        </w:rPr>
        <w:t xml:space="preserve"> barriers to implementation remain, including insufficient guidance, inability to test the IPAWS system, and insufficient public outreach.  The report also notes that during the 2011 test of EAS, approximately 82% of reporting broadcasters and cable operators received</w:t>
      </w:r>
      <w:r w:rsidR="0016696B">
        <w:rPr>
          <w:color w:val="000000"/>
          <w:szCs w:val="18"/>
          <w:shd w:val="clear" w:color="auto" w:fill="FFFFFF"/>
        </w:rPr>
        <w:t xml:space="preserve"> the alert and only 61% of</w:t>
      </w:r>
      <w:r w:rsidRPr="005E68F4">
        <w:rPr>
          <w:color w:val="000000"/>
          <w:szCs w:val="18"/>
          <w:shd w:val="clear" w:color="auto" w:fill="FFFFFF"/>
        </w:rPr>
        <w:t xml:space="preserve"> those reporting were able to redistribute the alert due to technical failures at public entry point (PEP) stations, shortened test length, and outdated monitoring assignments.  As noted by the report, the implementation of IPAWS may help overcome some of the limitations traditionally seen in the “effectiveness of the national-level EAS.”  Specifically, IPAWS will help to disseminate alerts and warnings to a larger portion of the population through dissemination in many </w:t>
      </w:r>
      <w:r w:rsidR="0016696B">
        <w:rPr>
          <w:color w:val="000000"/>
          <w:szCs w:val="18"/>
          <w:shd w:val="clear" w:color="auto" w:fill="FFFFFF"/>
        </w:rPr>
        <w:t>modalities</w:t>
      </w:r>
      <w:r w:rsidRPr="005E68F4">
        <w:rPr>
          <w:color w:val="000000"/>
          <w:szCs w:val="18"/>
          <w:shd w:val="clear" w:color="auto" w:fill="FFFFFF"/>
        </w:rPr>
        <w:t xml:space="preserve"> including radio, television, mobile alerts and “messages to specialized alerting devices for individuals with disabilities</w:t>
      </w:r>
      <w:r w:rsidR="00575FD2">
        <w:rPr>
          <w:color w:val="000000"/>
          <w:szCs w:val="18"/>
          <w:shd w:val="clear" w:color="auto" w:fill="FFFFFF"/>
        </w:rPr>
        <w:t>.</w:t>
      </w:r>
      <w:r w:rsidRPr="005E68F4">
        <w:rPr>
          <w:color w:val="000000"/>
          <w:szCs w:val="18"/>
          <w:shd w:val="clear" w:color="auto" w:fill="FFFFFF"/>
        </w:rPr>
        <w:t>”</w:t>
      </w:r>
    </w:p>
    <w:p w:rsidR="005E68F4" w:rsidRPr="0016696B" w:rsidRDefault="005E68F4" w:rsidP="0016696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6696B">
        <w:rPr>
          <w:rFonts w:ascii="Verdana" w:hAnsi="Verdana" w:cstheme="minorBidi"/>
          <w:b w:val="0"/>
          <w:bCs w:val="0"/>
          <w:i w:val="0"/>
          <w:iCs w:val="0"/>
          <w:smallCaps/>
          <w:color w:val="auto"/>
          <w:spacing w:val="10"/>
          <w:sz w:val="22"/>
        </w:rPr>
        <w:t>Additional Information</w:t>
      </w:r>
    </w:p>
    <w:p w:rsidR="005E68F4" w:rsidRPr="005E68F4" w:rsidRDefault="00BC1A6A" w:rsidP="005E68F4">
      <w:pPr>
        <w:jc w:val="both"/>
        <w:rPr>
          <w:szCs w:val="18"/>
        </w:rPr>
      </w:pPr>
      <w:hyperlink r:id="rId36" w:history="1">
        <w:r w:rsidR="005E68F4" w:rsidRPr="005E68F4">
          <w:rPr>
            <w:color w:val="333399"/>
            <w:szCs w:val="18"/>
          </w:rPr>
          <w:t xml:space="preserve">GAO - Emergency Alerting: Capabilities Have Improved, but Additional Guidance and Testing are </w:t>
        </w:r>
        <w:proofErr w:type="gramStart"/>
        <w:r w:rsidR="005E68F4" w:rsidRPr="005E68F4">
          <w:rPr>
            <w:color w:val="333399"/>
            <w:szCs w:val="18"/>
          </w:rPr>
          <w:t>Needed</w:t>
        </w:r>
        <w:proofErr w:type="gramEnd"/>
      </w:hyperlink>
    </w:p>
    <w:p w:rsidR="005E68F4" w:rsidRDefault="005E68F4" w:rsidP="005E68F4">
      <w:pPr>
        <w:spacing w:after="200"/>
        <w:jc w:val="both"/>
        <w:rPr>
          <w:szCs w:val="18"/>
        </w:rPr>
      </w:pPr>
      <w:r w:rsidRPr="005E68F4">
        <w:rPr>
          <w:szCs w:val="18"/>
        </w:rPr>
        <w:t>[</w:t>
      </w:r>
      <w:hyperlink r:id="rId37" w:history="1">
        <w:r w:rsidRPr="005E68F4">
          <w:rPr>
            <w:color w:val="333399"/>
            <w:szCs w:val="18"/>
          </w:rPr>
          <w:t>http://www.gao.gov/assets/660/654135.pdf</w:t>
        </w:r>
      </w:hyperlink>
      <w:r w:rsidRPr="005E68F4">
        <w:rPr>
          <w:szCs w:val="18"/>
        </w:rPr>
        <w:t>]</w:t>
      </w:r>
    </w:p>
    <w:p w:rsidR="0016696B" w:rsidRPr="005E68F4" w:rsidRDefault="0016696B" w:rsidP="001756AA">
      <w:pPr>
        <w:jc w:val="both"/>
        <w:rPr>
          <w:szCs w:val="18"/>
        </w:rPr>
      </w:pPr>
    </w:p>
    <w:p w:rsidR="009E3B60" w:rsidRPr="0016696B" w:rsidRDefault="009E3B60" w:rsidP="0016696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6" w:name="otheritemsofinterest"/>
      <w:bookmarkStart w:id="7" w:name="_Ref189540365"/>
      <w:bookmarkStart w:id="8" w:name="_Ref192496465"/>
      <w:bookmarkEnd w:id="6"/>
      <w:r w:rsidRPr="0016696B">
        <w:rPr>
          <w:rFonts w:ascii="Verdana" w:eastAsiaTheme="minorEastAsia" w:hAnsi="Verdana" w:cstheme="minorBidi"/>
          <w:b w:val="0"/>
          <w:bCs w:val="0"/>
          <w:i w:val="0"/>
          <w:smallCaps/>
          <w:spacing w:val="5"/>
          <w:sz w:val="32"/>
          <w:szCs w:val="32"/>
          <w:u w:val="none"/>
        </w:rPr>
        <w:t>Other Items of Interest</w:t>
      </w:r>
    </w:p>
    <w:p w:rsidR="0016696B" w:rsidRPr="00BC1A6A" w:rsidRDefault="0016696B" w:rsidP="00BC1A6A">
      <w:pPr>
        <w:rPr>
          <w:rFonts w:eastAsiaTheme="minorEastAsia"/>
        </w:rPr>
      </w:pPr>
      <w:bookmarkStart w:id="9" w:name="_GoBack"/>
    </w:p>
    <w:bookmarkEnd w:id="9"/>
    <w:p w:rsidR="00782515" w:rsidRPr="0016696B" w:rsidRDefault="00782515" w:rsidP="0016696B">
      <w:pPr>
        <w:pStyle w:val="Heading2"/>
        <w:keepNext w:val="0"/>
        <w:spacing w:before="120" w:after="0"/>
        <w:jc w:val="both"/>
        <w:rPr>
          <w:rFonts w:ascii="Verdana" w:eastAsiaTheme="minorEastAsia" w:hAnsi="Verdana" w:cstheme="minorBidi"/>
          <w:bCs w:val="0"/>
          <w:i w:val="0"/>
          <w:iCs w:val="0"/>
          <w:smallCaps/>
          <w:spacing w:val="5"/>
          <w:sz w:val="22"/>
          <w:szCs w:val="22"/>
        </w:rPr>
      </w:pPr>
      <w:r w:rsidRPr="0016696B">
        <w:rPr>
          <w:rFonts w:ascii="Verdana" w:eastAsiaTheme="minorEastAsia" w:hAnsi="Verdana" w:cstheme="minorBidi"/>
          <w:bCs w:val="0"/>
          <w:i w:val="0"/>
          <w:iCs w:val="0"/>
          <w:smallCaps/>
          <w:spacing w:val="5"/>
          <w:sz w:val="22"/>
          <w:szCs w:val="22"/>
        </w:rPr>
        <w:t>New NIDRR Award Applications</w:t>
      </w:r>
    </w:p>
    <w:p w:rsidR="00782515" w:rsidRPr="00782515" w:rsidRDefault="00782515" w:rsidP="00782515">
      <w:pPr>
        <w:spacing w:after="200"/>
        <w:jc w:val="both"/>
        <w:rPr>
          <w:rFonts w:eastAsia="Calibri"/>
          <w:szCs w:val="18"/>
        </w:rPr>
      </w:pPr>
      <w:r w:rsidRPr="00782515">
        <w:rPr>
          <w:color w:val="000000"/>
          <w:szCs w:val="18"/>
        </w:rPr>
        <w:t>May 2013 —</w:t>
      </w:r>
      <w:r w:rsidRPr="00782515">
        <w:rPr>
          <w:szCs w:val="18"/>
        </w:rPr>
        <w:t xml:space="preserve"> </w:t>
      </w:r>
      <w:r w:rsidRPr="00782515">
        <w:rPr>
          <w:rFonts w:ascii="Corbel" w:hAnsi="Corbel"/>
          <w:color w:val="000000"/>
          <w:sz w:val="21"/>
          <w:szCs w:val="21"/>
          <w:shd w:val="clear" w:color="auto" w:fill="FFFFFF"/>
        </w:rPr>
        <w:t xml:space="preserve">The National Institute on Disability and Rehabilitation Research (NIDRR) has announced </w:t>
      </w:r>
      <w:r w:rsidRPr="00782515">
        <w:rPr>
          <w:szCs w:val="18"/>
        </w:rPr>
        <w:t xml:space="preserve">final priorities and award applications for Disability Rehabilitation Research Projects (DRRPs) </w:t>
      </w:r>
      <w:r w:rsidR="00E21131" w:rsidRPr="00782515">
        <w:rPr>
          <w:szCs w:val="18"/>
        </w:rPr>
        <w:t>and Rehabilitation Research and Training Centers (RRTCs)</w:t>
      </w:r>
      <w:r w:rsidR="00E21131">
        <w:rPr>
          <w:szCs w:val="18"/>
        </w:rPr>
        <w:t xml:space="preserve"> </w:t>
      </w:r>
      <w:r w:rsidRPr="00782515">
        <w:rPr>
          <w:szCs w:val="18"/>
        </w:rPr>
        <w:t>in the following areas:</w:t>
      </w:r>
    </w:p>
    <w:p w:rsidR="00782515" w:rsidRPr="00782515" w:rsidRDefault="00782515" w:rsidP="0016696B">
      <w:pPr>
        <w:numPr>
          <w:ilvl w:val="0"/>
          <w:numId w:val="42"/>
        </w:numPr>
        <w:contextualSpacing/>
        <w:jc w:val="both"/>
        <w:rPr>
          <w:szCs w:val="18"/>
        </w:rPr>
      </w:pPr>
      <w:r w:rsidRPr="00782515">
        <w:rPr>
          <w:szCs w:val="18"/>
        </w:rPr>
        <w:lastRenderedPageBreak/>
        <w:t>Community Living and Participation of Individuals with Disabilities</w:t>
      </w:r>
      <w:r w:rsidR="00E21131">
        <w:rPr>
          <w:szCs w:val="18"/>
        </w:rPr>
        <w:t xml:space="preserve"> (DRRP)</w:t>
      </w:r>
    </w:p>
    <w:p w:rsidR="00782515" w:rsidRPr="00782515" w:rsidRDefault="00782515" w:rsidP="0016696B">
      <w:pPr>
        <w:numPr>
          <w:ilvl w:val="0"/>
          <w:numId w:val="42"/>
        </w:numPr>
        <w:contextualSpacing/>
        <w:jc w:val="both"/>
        <w:rPr>
          <w:szCs w:val="18"/>
        </w:rPr>
      </w:pPr>
      <w:r w:rsidRPr="00782515">
        <w:rPr>
          <w:szCs w:val="18"/>
        </w:rPr>
        <w:t>Health and Function of Individuals with Disabilities</w:t>
      </w:r>
      <w:r w:rsidR="00E21131">
        <w:rPr>
          <w:szCs w:val="18"/>
        </w:rPr>
        <w:t xml:space="preserve"> (DRRP)</w:t>
      </w:r>
    </w:p>
    <w:p w:rsidR="00782515" w:rsidRPr="00782515" w:rsidRDefault="00782515" w:rsidP="0016696B">
      <w:pPr>
        <w:numPr>
          <w:ilvl w:val="0"/>
          <w:numId w:val="42"/>
        </w:numPr>
        <w:contextualSpacing/>
        <w:jc w:val="both"/>
        <w:rPr>
          <w:szCs w:val="18"/>
        </w:rPr>
      </w:pPr>
      <w:r w:rsidRPr="00782515">
        <w:rPr>
          <w:szCs w:val="18"/>
        </w:rPr>
        <w:t>Employment of Individuals with Disabilities</w:t>
      </w:r>
      <w:r w:rsidR="00E21131">
        <w:rPr>
          <w:szCs w:val="18"/>
        </w:rPr>
        <w:t xml:space="preserve"> (DRRP)</w:t>
      </w:r>
    </w:p>
    <w:p w:rsidR="00782515" w:rsidRDefault="00782515" w:rsidP="0016696B">
      <w:pPr>
        <w:numPr>
          <w:ilvl w:val="0"/>
          <w:numId w:val="42"/>
        </w:numPr>
        <w:contextualSpacing/>
        <w:jc w:val="both"/>
        <w:rPr>
          <w:szCs w:val="18"/>
        </w:rPr>
      </w:pPr>
      <w:r w:rsidRPr="00782515">
        <w:rPr>
          <w:szCs w:val="18"/>
        </w:rPr>
        <w:t>In</w:t>
      </w:r>
      <w:r w:rsidR="00E21131">
        <w:rPr>
          <w:szCs w:val="18"/>
        </w:rPr>
        <w:t>clusive Cloud and Web Computing (DRRP)</w:t>
      </w:r>
    </w:p>
    <w:p w:rsidR="00E21131" w:rsidRDefault="00E21131" w:rsidP="0016696B">
      <w:pPr>
        <w:numPr>
          <w:ilvl w:val="0"/>
          <w:numId w:val="42"/>
        </w:numPr>
        <w:contextualSpacing/>
        <w:jc w:val="both"/>
        <w:rPr>
          <w:szCs w:val="18"/>
        </w:rPr>
      </w:pPr>
      <w:r w:rsidRPr="00782515">
        <w:rPr>
          <w:szCs w:val="18"/>
        </w:rPr>
        <w:t>Traumatic Brain Injury Model Systems Collaborative Research Project</w:t>
      </w:r>
      <w:r>
        <w:rPr>
          <w:szCs w:val="18"/>
        </w:rPr>
        <w:t xml:space="preserve"> (DRRP)</w:t>
      </w:r>
    </w:p>
    <w:p w:rsidR="00E21131" w:rsidRDefault="00E21131" w:rsidP="0016696B">
      <w:pPr>
        <w:numPr>
          <w:ilvl w:val="0"/>
          <w:numId w:val="42"/>
        </w:numPr>
        <w:contextualSpacing/>
        <w:jc w:val="both"/>
        <w:rPr>
          <w:szCs w:val="18"/>
        </w:rPr>
      </w:pPr>
      <w:r w:rsidRPr="00782515">
        <w:rPr>
          <w:szCs w:val="18"/>
        </w:rPr>
        <w:t>Employment of Individuals with Physical Disabilities</w:t>
      </w:r>
      <w:r>
        <w:rPr>
          <w:szCs w:val="18"/>
        </w:rPr>
        <w:t xml:space="preserve"> (RRTC)</w:t>
      </w:r>
    </w:p>
    <w:p w:rsidR="00E21131" w:rsidRDefault="00E21131" w:rsidP="0016696B">
      <w:pPr>
        <w:numPr>
          <w:ilvl w:val="0"/>
          <w:numId w:val="42"/>
        </w:numPr>
        <w:contextualSpacing/>
        <w:jc w:val="both"/>
        <w:rPr>
          <w:szCs w:val="18"/>
        </w:rPr>
      </w:pPr>
      <w:r w:rsidRPr="00782515">
        <w:rPr>
          <w:szCs w:val="18"/>
        </w:rPr>
        <w:t>Health and Function of Individuals with Intellectual and Developmental Disabilities</w:t>
      </w:r>
    </w:p>
    <w:p w:rsidR="00E21131" w:rsidRDefault="00E21131" w:rsidP="0016696B">
      <w:pPr>
        <w:numPr>
          <w:ilvl w:val="0"/>
          <w:numId w:val="42"/>
        </w:numPr>
        <w:contextualSpacing/>
        <w:jc w:val="both"/>
        <w:rPr>
          <w:szCs w:val="18"/>
        </w:rPr>
      </w:pPr>
      <w:r w:rsidRPr="00782515">
        <w:rPr>
          <w:szCs w:val="18"/>
        </w:rPr>
        <w:t>Community Living and Participation for Individuals with Intellectual and Developmental Disabilities</w:t>
      </w:r>
      <w:r>
        <w:rPr>
          <w:szCs w:val="18"/>
        </w:rPr>
        <w:t xml:space="preserve"> (RRTC)</w:t>
      </w:r>
    </w:p>
    <w:p w:rsidR="00085995" w:rsidRPr="00085995" w:rsidRDefault="00085995" w:rsidP="0016696B">
      <w:pPr>
        <w:numPr>
          <w:ilvl w:val="0"/>
          <w:numId w:val="42"/>
        </w:numPr>
        <w:contextualSpacing/>
        <w:jc w:val="both"/>
        <w:rPr>
          <w:i/>
          <w:szCs w:val="18"/>
        </w:rPr>
      </w:pPr>
      <w:r w:rsidRPr="00782515">
        <w:rPr>
          <w:color w:val="000000"/>
          <w:szCs w:val="18"/>
          <w:shd w:val="clear" w:color="auto" w:fill="FFFFFF"/>
        </w:rPr>
        <w:t>Disability Statistics</w:t>
      </w:r>
      <w:r>
        <w:rPr>
          <w:color w:val="000000"/>
          <w:szCs w:val="18"/>
          <w:shd w:val="clear" w:color="auto" w:fill="FFFFFF"/>
        </w:rPr>
        <w:t xml:space="preserve"> (RRTC), </w:t>
      </w:r>
      <w:r w:rsidRPr="00085995">
        <w:rPr>
          <w:i/>
          <w:color w:val="000000"/>
          <w:szCs w:val="18"/>
          <w:shd w:val="clear" w:color="auto" w:fill="FFFFFF"/>
        </w:rPr>
        <w:t>application deadline July 19, 2013</w:t>
      </w:r>
    </w:p>
    <w:p w:rsidR="00085995" w:rsidRPr="00085995" w:rsidRDefault="00085995" w:rsidP="0016696B">
      <w:pPr>
        <w:numPr>
          <w:ilvl w:val="0"/>
          <w:numId w:val="42"/>
        </w:numPr>
        <w:contextualSpacing/>
        <w:jc w:val="both"/>
        <w:rPr>
          <w:i/>
          <w:szCs w:val="18"/>
        </w:rPr>
      </w:pPr>
      <w:r w:rsidRPr="00782515">
        <w:rPr>
          <w:color w:val="000000"/>
          <w:szCs w:val="18"/>
          <w:shd w:val="clear" w:color="auto" w:fill="FFFFFF"/>
        </w:rPr>
        <w:t>Community Living and Participation for People with Psychiatric Disabilities</w:t>
      </w:r>
      <w:r>
        <w:rPr>
          <w:color w:val="000000"/>
          <w:szCs w:val="18"/>
          <w:shd w:val="clear" w:color="auto" w:fill="FFFFFF"/>
        </w:rPr>
        <w:t xml:space="preserve"> (RRTC), </w:t>
      </w:r>
      <w:r w:rsidRPr="00085995">
        <w:rPr>
          <w:i/>
          <w:color w:val="000000"/>
          <w:szCs w:val="18"/>
          <w:shd w:val="clear" w:color="auto" w:fill="FFFFFF"/>
        </w:rPr>
        <w:t>application deadline July 19, 2013</w:t>
      </w:r>
    </w:p>
    <w:p w:rsidR="00782515" w:rsidRPr="00782515" w:rsidRDefault="00782515" w:rsidP="00782515">
      <w:pPr>
        <w:spacing w:after="200"/>
        <w:contextualSpacing/>
        <w:jc w:val="both"/>
        <w:rPr>
          <w:szCs w:val="18"/>
        </w:rPr>
      </w:pPr>
    </w:p>
    <w:p w:rsidR="00782515" w:rsidRPr="00782515" w:rsidRDefault="00782515" w:rsidP="00782515">
      <w:pPr>
        <w:spacing w:after="200"/>
        <w:contextualSpacing/>
        <w:jc w:val="both"/>
        <w:rPr>
          <w:szCs w:val="18"/>
        </w:rPr>
      </w:pPr>
      <w:r w:rsidRPr="00782515">
        <w:rPr>
          <w:szCs w:val="18"/>
        </w:rPr>
        <w:t>The research priorities are an effort to “improve outcomes for people with disabilities” through focusing “research attention on areas of national need.” Estimated available award funds range from $</w:t>
      </w:r>
      <w:r w:rsidR="00E21131">
        <w:rPr>
          <w:szCs w:val="18"/>
        </w:rPr>
        <w:t>600</w:t>
      </w:r>
      <w:r w:rsidRPr="00782515">
        <w:rPr>
          <w:szCs w:val="18"/>
        </w:rPr>
        <w:t xml:space="preserve">,000 to $950,000 depending on the research priority. Applications for awards are available and the deadline for notice of intent to apply </w:t>
      </w:r>
      <w:r w:rsidR="00E21131">
        <w:rPr>
          <w:szCs w:val="18"/>
        </w:rPr>
        <w:t xml:space="preserve">(if applicable) </w:t>
      </w:r>
      <w:r w:rsidRPr="00782515">
        <w:rPr>
          <w:szCs w:val="18"/>
        </w:rPr>
        <w:t xml:space="preserve">is June 11, 2013. The final deadline for </w:t>
      </w:r>
      <w:r w:rsidR="00085995">
        <w:rPr>
          <w:szCs w:val="18"/>
        </w:rPr>
        <w:t xml:space="preserve">the first eight </w:t>
      </w:r>
      <w:r w:rsidRPr="00782515">
        <w:rPr>
          <w:szCs w:val="18"/>
        </w:rPr>
        <w:t xml:space="preserve">applications </w:t>
      </w:r>
      <w:r w:rsidR="00085995">
        <w:rPr>
          <w:szCs w:val="18"/>
        </w:rPr>
        <w:t>listed above is July 8, 2013; the final two are due July 19, 2013.</w:t>
      </w:r>
    </w:p>
    <w:p w:rsidR="00782515" w:rsidRPr="00575FD2" w:rsidRDefault="00782515" w:rsidP="00575FD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75FD2">
        <w:rPr>
          <w:rFonts w:ascii="Verdana" w:hAnsi="Verdana" w:cstheme="minorBidi"/>
          <w:b w:val="0"/>
          <w:bCs w:val="0"/>
          <w:i w:val="0"/>
          <w:iCs w:val="0"/>
          <w:smallCaps/>
          <w:color w:val="auto"/>
          <w:spacing w:val="10"/>
          <w:sz w:val="22"/>
        </w:rPr>
        <w:t>Additional Information</w:t>
      </w:r>
    </w:p>
    <w:p w:rsidR="00782515" w:rsidRPr="00782515" w:rsidRDefault="00782515" w:rsidP="00782515">
      <w:pPr>
        <w:jc w:val="both"/>
        <w:rPr>
          <w:color w:val="333399"/>
          <w:szCs w:val="18"/>
        </w:rPr>
      </w:pPr>
      <w:r w:rsidRPr="00782515">
        <w:rPr>
          <w:szCs w:val="18"/>
        </w:rPr>
        <w:fldChar w:fldCharType="begin"/>
      </w:r>
      <w:r w:rsidRPr="00782515">
        <w:rPr>
          <w:szCs w:val="18"/>
        </w:rPr>
        <w:instrText xml:space="preserve"> HYPERLINK "http://www.gpo.gov/fdsys/pkg/FR-2013-05-07/html/2013-10823.htm" </w:instrText>
      </w:r>
      <w:r w:rsidRPr="00782515">
        <w:rPr>
          <w:szCs w:val="18"/>
        </w:rPr>
        <w:fldChar w:fldCharType="separate"/>
      </w:r>
      <w:r w:rsidRPr="00782515">
        <w:rPr>
          <w:color w:val="333399"/>
          <w:szCs w:val="18"/>
        </w:rPr>
        <w:t xml:space="preserve">NIDRR Priority [FR Doc No: 2013-10823] </w:t>
      </w:r>
    </w:p>
    <w:p w:rsidR="00782515" w:rsidRPr="00782515" w:rsidRDefault="00782515" w:rsidP="00782515">
      <w:pPr>
        <w:jc w:val="both"/>
        <w:rPr>
          <w:szCs w:val="18"/>
        </w:rPr>
      </w:pPr>
      <w:r w:rsidRPr="00782515">
        <w:rPr>
          <w:szCs w:val="18"/>
        </w:rPr>
        <w:t>[</w:t>
      </w:r>
      <w:r w:rsidRPr="00782515">
        <w:rPr>
          <w:szCs w:val="18"/>
        </w:rPr>
        <w:fldChar w:fldCharType="end"/>
      </w:r>
      <w:hyperlink r:id="rId38" w:history="1">
        <w:r w:rsidRPr="00782515">
          <w:rPr>
            <w:color w:val="333399"/>
            <w:szCs w:val="18"/>
          </w:rPr>
          <w:t>http://www.gpo.gov/fdsys/pkg/FR-2013-05-07/html/2013-10823.htm</w:t>
        </w:r>
      </w:hyperlink>
      <w:r w:rsidRPr="00782515">
        <w:rPr>
          <w:szCs w:val="18"/>
        </w:rPr>
        <w:t>]</w:t>
      </w:r>
    </w:p>
    <w:p w:rsidR="00782515" w:rsidRPr="00782515" w:rsidRDefault="00BC1A6A" w:rsidP="00782515">
      <w:pPr>
        <w:jc w:val="both"/>
        <w:rPr>
          <w:szCs w:val="18"/>
        </w:rPr>
      </w:pPr>
      <w:hyperlink r:id="rId39" w:history="1">
        <w:r w:rsidR="00782515" w:rsidRPr="00782515">
          <w:rPr>
            <w:color w:val="333399"/>
            <w:szCs w:val="18"/>
          </w:rPr>
          <w:t>NIDRR Award Application [FR Doc No: 2013-10824]</w:t>
        </w:r>
      </w:hyperlink>
    </w:p>
    <w:p w:rsidR="00782515" w:rsidRPr="00782515" w:rsidRDefault="00782515" w:rsidP="00782515">
      <w:pPr>
        <w:jc w:val="both"/>
        <w:rPr>
          <w:szCs w:val="18"/>
        </w:rPr>
      </w:pPr>
      <w:r w:rsidRPr="00782515">
        <w:rPr>
          <w:szCs w:val="18"/>
        </w:rPr>
        <w:t>[</w:t>
      </w:r>
      <w:hyperlink r:id="rId40" w:history="1">
        <w:r w:rsidRPr="00782515">
          <w:rPr>
            <w:color w:val="333399"/>
            <w:szCs w:val="18"/>
          </w:rPr>
          <w:t>http://www.gpo.gov/fdsys/pkg/FR-2013-05-07/html/2013-10824.htm</w:t>
        </w:r>
      </w:hyperlink>
      <w:r w:rsidRPr="00782515">
        <w:rPr>
          <w:szCs w:val="18"/>
        </w:rPr>
        <w:t>]</w:t>
      </w:r>
    </w:p>
    <w:p w:rsidR="00782515" w:rsidRPr="00782515" w:rsidRDefault="00BC1A6A" w:rsidP="00782515">
      <w:pPr>
        <w:jc w:val="both"/>
        <w:rPr>
          <w:color w:val="333399"/>
          <w:szCs w:val="18"/>
        </w:rPr>
      </w:pPr>
      <w:hyperlink r:id="rId41" w:history="1">
        <w:r w:rsidR="00782515" w:rsidRPr="00782515">
          <w:rPr>
            <w:color w:val="333399"/>
            <w:szCs w:val="18"/>
          </w:rPr>
          <w:t>NIDRR Priority [FR Doc No: 2013-10829]</w:t>
        </w:r>
      </w:hyperlink>
    </w:p>
    <w:p w:rsidR="00782515" w:rsidRPr="00782515" w:rsidRDefault="00782515" w:rsidP="00782515">
      <w:pPr>
        <w:jc w:val="both"/>
        <w:rPr>
          <w:szCs w:val="18"/>
        </w:rPr>
      </w:pPr>
      <w:r w:rsidRPr="00782515">
        <w:rPr>
          <w:szCs w:val="18"/>
        </w:rPr>
        <w:t>[</w:t>
      </w:r>
      <w:hyperlink r:id="rId42" w:history="1">
        <w:r w:rsidRPr="00782515">
          <w:rPr>
            <w:color w:val="333399"/>
            <w:szCs w:val="18"/>
          </w:rPr>
          <w:t>http://www.gpo.gov/fdsys/pkg/FR-2013-05-07/html/2013-10829.htm</w:t>
        </w:r>
      </w:hyperlink>
      <w:r w:rsidRPr="00782515">
        <w:rPr>
          <w:szCs w:val="18"/>
        </w:rPr>
        <w:t>]</w:t>
      </w:r>
    </w:p>
    <w:p w:rsidR="00782515" w:rsidRPr="00782515" w:rsidRDefault="00BC1A6A" w:rsidP="00782515">
      <w:pPr>
        <w:jc w:val="both"/>
        <w:rPr>
          <w:szCs w:val="18"/>
        </w:rPr>
      </w:pPr>
      <w:hyperlink r:id="rId43" w:history="1">
        <w:r w:rsidR="00782515" w:rsidRPr="00782515">
          <w:rPr>
            <w:color w:val="333399"/>
            <w:szCs w:val="18"/>
          </w:rPr>
          <w:t>NIDRR Award Application [FR Doc No: 2013-10830]</w:t>
        </w:r>
      </w:hyperlink>
    </w:p>
    <w:p w:rsidR="00782515" w:rsidRDefault="00782515" w:rsidP="00782515">
      <w:pPr>
        <w:jc w:val="both"/>
        <w:rPr>
          <w:szCs w:val="18"/>
        </w:rPr>
      </w:pPr>
      <w:r w:rsidRPr="00782515">
        <w:rPr>
          <w:szCs w:val="18"/>
        </w:rPr>
        <w:t>[</w:t>
      </w:r>
      <w:hyperlink r:id="rId44" w:history="1">
        <w:r w:rsidRPr="00782515">
          <w:rPr>
            <w:color w:val="333399"/>
            <w:szCs w:val="18"/>
          </w:rPr>
          <w:t>http://www.gpo.gov/fdsys/pkg/FR-2013-05-07/html/2013-10830.htm</w:t>
        </w:r>
      </w:hyperlink>
      <w:r w:rsidRPr="00782515">
        <w:rPr>
          <w:szCs w:val="18"/>
        </w:rPr>
        <w:t>]</w:t>
      </w:r>
    </w:p>
    <w:p w:rsidR="00E21131" w:rsidRPr="00782515" w:rsidRDefault="00BC1A6A" w:rsidP="00E21131">
      <w:pPr>
        <w:spacing w:line="276" w:lineRule="auto"/>
        <w:jc w:val="both"/>
        <w:rPr>
          <w:szCs w:val="18"/>
        </w:rPr>
      </w:pPr>
      <w:hyperlink r:id="rId45" w:history="1">
        <w:r w:rsidR="00E21131" w:rsidRPr="00782515">
          <w:rPr>
            <w:color w:val="333399"/>
            <w:szCs w:val="18"/>
          </w:rPr>
          <w:t>NIDRR Award Application [FR Doc No: 2013-11085]</w:t>
        </w:r>
      </w:hyperlink>
    </w:p>
    <w:p w:rsidR="00E21131" w:rsidRPr="00782515" w:rsidRDefault="00E21131" w:rsidP="00E21131">
      <w:pPr>
        <w:jc w:val="both"/>
        <w:rPr>
          <w:szCs w:val="18"/>
        </w:rPr>
      </w:pPr>
      <w:r w:rsidRPr="00782515">
        <w:rPr>
          <w:szCs w:val="18"/>
        </w:rPr>
        <w:t>[</w:t>
      </w:r>
      <w:hyperlink r:id="rId46" w:history="1">
        <w:r w:rsidRPr="00782515">
          <w:rPr>
            <w:color w:val="333399"/>
            <w:szCs w:val="18"/>
          </w:rPr>
          <w:t>http://www.gpo.gov/fdsys/pkg/FR-2013-05-09/html/2013-11085.htm</w:t>
        </w:r>
      </w:hyperlink>
      <w:r w:rsidRPr="00782515">
        <w:rPr>
          <w:szCs w:val="18"/>
        </w:rPr>
        <w:t>]</w:t>
      </w:r>
    </w:p>
    <w:p w:rsidR="00E21131" w:rsidRPr="00782515" w:rsidRDefault="00BC1A6A" w:rsidP="00E21131">
      <w:pPr>
        <w:jc w:val="both"/>
        <w:rPr>
          <w:szCs w:val="18"/>
        </w:rPr>
      </w:pPr>
      <w:hyperlink r:id="rId47" w:history="1">
        <w:r w:rsidR="00E21131" w:rsidRPr="00782515">
          <w:rPr>
            <w:color w:val="333399"/>
            <w:szCs w:val="18"/>
          </w:rPr>
          <w:t>NIDRR Award Application [FR Doc No: 2013-11077]</w:t>
        </w:r>
      </w:hyperlink>
    </w:p>
    <w:p w:rsidR="00E21131" w:rsidRPr="00782515" w:rsidRDefault="00E21131" w:rsidP="00E21131">
      <w:pPr>
        <w:jc w:val="both"/>
        <w:rPr>
          <w:szCs w:val="18"/>
        </w:rPr>
      </w:pPr>
      <w:r w:rsidRPr="00782515">
        <w:rPr>
          <w:szCs w:val="18"/>
        </w:rPr>
        <w:t>[</w:t>
      </w:r>
      <w:hyperlink r:id="rId48" w:history="1">
        <w:r w:rsidRPr="00782515">
          <w:rPr>
            <w:color w:val="333399"/>
            <w:szCs w:val="18"/>
          </w:rPr>
          <w:t>http://www.gpo.gov/fdsys/pkg/FR-2013-05-09/html/2013-11077.htm</w:t>
        </w:r>
      </w:hyperlink>
      <w:r w:rsidRPr="00782515">
        <w:rPr>
          <w:szCs w:val="18"/>
        </w:rPr>
        <w:t>]</w:t>
      </w:r>
    </w:p>
    <w:p w:rsidR="00085995" w:rsidRPr="00782515" w:rsidRDefault="00BC1A6A" w:rsidP="00085995">
      <w:pPr>
        <w:jc w:val="both"/>
        <w:rPr>
          <w:szCs w:val="18"/>
        </w:rPr>
      </w:pPr>
      <w:hyperlink r:id="rId49" w:history="1">
        <w:r w:rsidR="00085995" w:rsidRPr="00782515">
          <w:rPr>
            <w:color w:val="333399"/>
            <w:szCs w:val="18"/>
          </w:rPr>
          <w:t>NIDRR Final Priority - Disability Statistics</w:t>
        </w:r>
      </w:hyperlink>
    </w:p>
    <w:p w:rsidR="00085995" w:rsidRPr="00782515" w:rsidRDefault="00085995" w:rsidP="00085995">
      <w:pPr>
        <w:jc w:val="both"/>
        <w:rPr>
          <w:szCs w:val="18"/>
        </w:rPr>
      </w:pPr>
      <w:r w:rsidRPr="00782515">
        <w:rPr>
          <w:szCs w:val="18"/>
        </w:rPr>
        <w:t>[</w:t>
      </w:r>
      <w:hyperlink r:id="rId50" w:history="1">
        <w:r w:rsidRPr="00782515">
          <w:rPr>
            <w:color w:val="333399"/>
            <w:szCs w:val="18"/>
          </w:rPr>
          <w:t>http://www.gpo.gov/fdsys/pkg/FR-2013-05-20/html/2013-11988.htm</w:t>
        </w:r>
      </w:hyperlink>
      <w:r w:rsidRPr="00782515">
        <w:rPr>
          <w:szCs w:val="18"/>
        </w:rPr>
        <w:t>]</w:t>
      </w:r>
    </w:p>
    <w:p w:rsidR="00085995" w:rsidRPr="00782515" w:rsidRDefault="00BC1A6A" w:rsidP="00085995">
      <w:pPr>
        <w:jc w:val="both"/>
        <w:rPr>
          <w:szCs w:val="18"/>
        </w:rPr>
      </w:pPr>
      <w:hyperlink r:id="rId51" w:history="1">
        <w:r w:rsidR="00085995" w:rsidRPr="00782515">
          <w:rPr>
            <w:color w:val="333399"/>
            <w:szCs w:val="18"/>
          </w:rPr>
          <w:t>NIDRR Award Application - Disability Statistics</w:t>
        </w:r>
      </w:hyperlink>
    </w:p>
    <w:p w:rsidR="00085995" w:rsidRPr="00782515" w:rsidRDefault="00085995" w:rsidP="00085995">
      <w:pPr>
        <w:jc w:val="both"/>
        <w:rPr>
          <w:szCs w:val="18"/>
        </w:rPr>
      </w:pPr>
      <w:r w:rsidRPr="00782515">
        <w:rPr>
          <w:szCs w:val="18"/>
        </w:rPr>
        <w:t>[</w:t>
      </w:r>
      <w:hyperlink r:id="rId52" w:history="1">
        <w:r w:rsidRPr="00782515">
          <w:rPr>
            <w:color w:val="333399"/>
            <w:szCs w:val="18"/>
          </w:rPr>
          <w:t>http://www.gpo.gov/fdsys/pkg/FR-2013-05-20/html/2013-11987.htm</w:t>
        </w:r>
      </w:hyperlink>
      <w:r w:rsidRPr="00782515">
        <w:rPr>
          <w:szCs w:val="18"/>
        </w:rPr>
        <w:t>]</w:t>
      </w:r>
    </w:p>
    <w:p w:rsidR="00085995" w:rsidRPr="00782515" w:rsidRDefault="00BC1A6A" w:rsidP="00085995">
      <w:pPr>
        <w:jc w:val="both"/>
        <w:rPr>
          <w:szCs w:val="18"/>
        </w:rPr>
      </w:pPr>
      <w:hyperlink r:id="rId53" w:history="1">
        <w:r w:rsidR="00085995" w:rsidRPr="00782515">
          <w:rPr>
            <w:color w:val="333399"/>
            <w:szCs w:val="18"/>
          </w:rPr>
          <w:t>NIDRR Final Priority - Community Living and Participation for People with Psychiatric Disabilities</w:t>
        </w:r>
      </w:hyperlink>
    </w:p>
    <w:p w:rsidR="00085995" w:rsidRPr="00782515" w:rsidRDefault="00085995" w:rsidP="00085995">
      <w:pPr>
        <w:jc w:val="both"/>
        <w:rPr>
          <w:szCs w:val="18"/>
        </w:rPr>
      </w:pPr>
      <w:r w:rsidRPr="00782515">
        <w:rPr>
          <w:szCs w:val="18"/>
        </w:rPr>
        <w:t>[</w:t>
      </w:r>
      <w:hyperlink r:id="rId54" w:history="1">
        <w:r w:rsidRPr="00782515">
          <w:rPr>
            <w:color w:val="333399"/>
            <w:szCs w:val="18"/>
          </w:rPr>
          <w:t>http://www.gpo.gov/fdsys/pkg/FR-2013-05-20/html/2013-11978.htm</w:t>
        </w:r>
      </w:hyperlink>
      <w:r w:rsidRPr="00782515">
        <w:rPr>
          <w:szCs w:val="18"/>
        </w:rPr>
        <w:t>]</w:t>
      </w:r>
    </w:p>
    <w:p w:rsidR="00085995" w:rsidRPr="00782515" w:rsidRDefault="00BC1A6A" w:rsidP="00085995">
      <w:pPr>
        <w:jc w:val="both"/>
        <w:rPr>
          <w:szCs w:val="18"/>
        </w:rPr>
      </w:pPr>
      <w:hyperlink r:id="rId55" w:history="1">
        <w:r w:rsidR="00085995" w:rsidRPr="00782515">
          <w:rPr>
            <w:color w:val="333399"/>
            <w:szCs w:val="18"/>
          </w:rPr>
          <w:t>NIDRR Award Application - Community Living and Participation for People with Psychiatric Disabilities</w:t>
        </w:r>
      </w:hyperlink>
    </w:p>
    <w:p w:rsidR="00085995" w:rsidRPr="00782515" w:rsidRDefault="00085995" w:rsidP="00085995">
      <w:pPr>
        <w:jc w:val="both"/>
        <w:rPr>
          <w:szCs w:val="18"/>
        </w:rPr>
      </w:pPr>
      <w:r w:rsidRPr="00782515">
        <w:rPr>
          <w:szCs w:val="18"/>
        </w:rPr>
        <w:t>[</w:t>
      </w:r>
      <w:hyperlink r:id="rId56" w:history="1">
        <w:r w:rsidRPr="00782515">
          <w:rPr>
            <w:color w:val="333399"/>
            <w:szCs w:val="18"/>
          </w:rPr>
          <w:t>http://www.gpo.gov/fdsys/pkg/FR-2013-05-20/html/2013-11977.htm</w:t>
        </w:r>
      </w:hyperlink>
      <w:r w:rsidRPr="00782515">
        <w:rPr>
          <w:szCs w:val="18"/>
        </w:rPr>
        <w:t>]</w:t>
      </w:r>
    </w:p>
    <w:p w:rsidR="00E21131" w:rsidRPr="00782515" w:rsidRDefault="00E21131" w:rsidP="001756AA">
      <w:pPr>
        <w:jc w:val="both"/>
        <w:rPr>
          <w:szCs w:val="18"/>
        </w:rPr>
      </w:pPr>
    </w:p>
    <w:p w:rsidR="00782515" w:rsidRPr="00085995" w:rsidRDefault="00782515" w:rsidP="00085995">
      <w:pPr>
        <w:pStyle w:val="Heading2"/>
        <w:keepNext w:val="0"/>
        <w:spacing w:before="120" w:after="0"/>
        <w:jc w:val="both"/>
        <w:rPr>
          <w:rFonts w:ascii="Verdana" w:eastAsiaTheme="minorEastAsia" w:hAnsi="Verdana" w:cstheme="minorBidi"/>
          <w:bCs w:val="0"/>
          <w:i w:val="0"/>
          <w:iCs w:val="0"/>
          <w:smallCaps/>
          <w:spacing w:val="5"/>
          <w:sz w:val="22"/>
          <w:szCs w:val="22"/>
        </w:rPr>
      </w:pPr>
      <w:r w:rsidRPr="00085995">
        <w:rPr>
          <w:rFonts w:ascii="Verdana" w:eastAsiaTheme="minorEastAsia" w:hAnsi="Verdana" w:cstheme="minorBidi"/>
          <w:bCs w:val="0"/>
          <w:i w:val="0"/>
          <w:iCs w:val="0"/>
          <w:smallCaps/>
          <w:spacing w:val="5"/>
          <w:sz w:val="22"/>
          <w:szCs w:val="22"/>
        </w:rPr>
        <w:lastRenderedPageBreak/>
        <w:t xml:space="preserve">NIDRR </w:t>
      </w:r>
      <w:r w:rsidR="00085995" w:rsidRPr="00085995">
        <w:rPr>
          <w:rFonts w:ascii="Verdana" w:eastAsiaTheme="minorEastAsia" w:hAnsi="Verdana" w:cstheme="minorBidi"/>
          <w:bCs w:val="0"/>
          <w:i w:val="0"/>
          <w:iCs w:val="0"/>
          <w:smallCaps/>
          <w:spacing w:val="5"/>
          <w:sz w:val="22"/>
          <w:szCs w:val="22"/>
        </w:rPr>
        <w:t>Seeks Public Input on Proposed Research Priority</w:t>
      </w:r>
    </w:p>
    <w:p w:rsidR="00782515" w:rsidRPr="00782515" w:rsidRDefault="00782515" w:rsidP="00782515">
      <w:pPr>
        <w:spacing w:after="200"/>
        <w:jc w:val="both"/>
        <w:rPr>
          <w:rFonts w:eastAsia="Calibri"/>
          <w:szCs w:val="18"/>
        </w:rPr>
      </w:pPr>
      <w:r w:rsidRPr="00782515">
        <w:rPr>
          <w:color w:val="000000"/>
          <w:szCs w:val="18"/>
        </w:rPr>
        <w:t xml:space="preserve">May 7, 2013 — </w:t>
      </w:r>
      <w:r w:rsidRPr="00782515">
        <w:rPr>
          <w:color w:val="000000"/>
          <w:szCs w:val="18"/>
          <w:shd w:val="clear" w:color="auto" w:fill="FFFFFF"/>
        </w:rPr>
        <w:t xml:space="preserve">The National Institute on Disability and Rehabilitation Research (NIDRR) has issued a notice of proposed priority [FR Doc No: 2013-10833] for a Rehabilitation Research Training Center (RRTC) Program on Disability in Rural Areas.  The notice highlights that people with disabilities comprise an estimated 13.2 percent of rural populations, as compared to 11.6 percent in urban areas.  In addition, rural areas pose challenges such as geographic isolation which is often coupled with “less access to public transportation, employment and educational opportunities, health networks and health care providers,” and broadband connections.  The notice </w:t>
      </w:r>
      <w:r w:rsidR="00E21131">
        <w:rPr>
          <w:color w:val="000000"/>
          <w:szCs w:val="18"/>
          <w:shd w:val="clear" w:color="auto" w:fill="FFFFFF"/>
        </w:rPr>
        <w:t>asserts</w:t>
      </w:r>
      <w:r w:rsidRPr="00782515">
        <w:rPr>
          <w:color w:val="000000"/>
          <w:szCs w:val="18"/>
          <w:shd w:val="clear" w:color="auto" w:fill="FFFFFF"/>
        </w:rPr>
        <w:t xml:space="preserve"> that further research is needed concerning people with disabilities in rural areas specifically relating to “programs and interventions that can lead to improved employment, health and function, and community living and participation.” Comments on this priority are due June 6, 2103.</w:t>
      </w:r>
    </w:p>
    <w:p w:rsidR="00782515" w:rsidRPr="00E21131" w:rsidRDefault="00782515" w:rsidP="00E2113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21131">
        <w:rPr>
          <w:rFonts w:ascii="Verdana" w:hAnsi="Verdana" w:cstheme="minorBidi"/>
          <w:b w:val="0"/>
          <w:bCs w:val="0"/>
          <w:i w:val="0"/>
          <w:iCs w:val="0"/>
          <w:smallCaps/>
          <w:color w:val="auto"/>
          <w:spacing w:val="10"/>
          <w:sz w:val="22"/>
        </w:rPr>
        <w:t>Additional Information</w:t>
      </w:r>
    </w:p>
    <w:p w:rsidR="00782515" w:rsidRPr="00782515" w:rsidRDefault="00BC1A6A" w:rsidP="00782515">
      <w:pPr>
        <w:jc w:val="both"/>
        <w:rPr>
          <w:szCs w:val="18"/>
        </w:rPr>
      </w:pPr>
      <w:hyperlink r:id="rId57" w:history="1">
        <w:r w:rsidR="00782515" w:rsidRPr="00DC3A41">
          <w:rPr>
            <w:color w:val="333399"/>
            <w:szCs w:val="18"/>
          </w:rPr>
          <w:t>NIDRR Proposed Priority</w:t>
        </w:r>
      </w:hyperlink>
    </w:p>
    <w:p w:rsidR="00782515" w:rsidRPr="00DC3A41" w:rsidRDefault="00782515" w:rsidP="00782515">
      <w:pPr>
        <w:jc w:val="both"/>
        <w:rPr>
          <w:szCs w:val="18"/>
        </w:rPr>
      </w:pPr>
      <w:r w:rsidRPr="00782515">
        <w:rPr>
          <w:szCs w:val="18"/>
        </w:rPr>
        <w:t>[</w:t>
      </w:r>
      <w:hyperlink r:id="rId58" w:history="1">
        <w:r w:rsidRPr="00CC19FF">
          <w:rPr>
            <w:rStyle w:val="Hyperlink"/>
            <w:szCs w:val="18"/>
          </w:rPr>
          <w:t>http://www.gpo.gov/fdsys/pkg/FR-2013-05-07/html/2013-10833.htm</w:t>
        </w:r>
      </w:hyperlink>
      <w:r w:rsidRPr="00782515">
        <w:rPr>
          <w:szCs w:val="18"/>
        </w:rPr>
        <w:t xml:space="preserve">] </w:t>
      </w:r>
    </w:p>
    <w:p w:rsidR="00DC3A41" w:rsidRPr="00782515" w:rsidRDefault="00DC3A41" w:rsidP="00782515">
      <w:pPr>
        <w:jc w:val="both"/>
        <w:rPr>
          <w:szCs w:val="18"/>
        </w:rPr>
      </w:pPr>
    </w:p>
    <w:p w:rsidR="00782515" w:rsidRPr="00085995" w:rsidRDefault="00782515" w:rsidP="00085995">
      <w:pPr>
        <w:pStyle w:val="Heading2"/>
        <w:keepNext w:val="0"/>
        <w:spacing w:before="120" w:after="0"/>
        <w:jc w:val="both"/>
        <w:rPr>
          <w:rFonts w:ascii="Verdana" w:eastAsiaTheme="minorEastAsia" w:hAnsi="Verdana" w:cstheme="minorBidi"/>
          <w:bCs w:val="0"/>
          <w:i w:val="0"/>
          <w:iCs w:val="0"/>
          <w:smallCaps/>
          <w:spacing w:val="5"/>
          <w:sz w:val="22"/>
          <w:szCs w:val="22"/>
        </w:rPr>
      </w:pPr>
      <w:r w:rsidRPr="00085995">
        <w:rPr>
          <w:rFonts w:ascii="Verdana" w:eastAsiaTheme="minorEastAsia" w:hAnsi="Verdana" w:cstheme="minorBidi"/>
          <w:bCs w:val="0"/>
          <w:i w:val="0"/>
          <w:iCs w:val="0"/>
          <w:smallCaps/>
          <w:spacing w:val="5"/>
          <w:sz w:val="22"/>
          <w:szCs w:val="22"/>
        </w:rPr>
        <w:t>User Agent Accessibility Guidelines</w:t>
      </w:r>
    </w:p>
    <w:p w:rsidR="00782515" w:rsidRPr="00782515" w:rsidRDefault="00782515" w:rsidP="00782515">
      <w:pPr>
        <w:spacing w:after="200"/>
        <w:jc w:val="both"/>
        <w:rPr>
          <w:rFonts w:eastAsia="Calibri"/>
          <w:szCs w:val="18"/>
        </w:rPr>
      </w:pPr>
      <w:r w:rsidRPr="00782515">
        <w:rPr>
          <w:color w:val="000000"/>
          <w:szCs w:val="18"/>
        </w:rPr>
        <w:t>May 23, 2013 —</w:t>
      </w:r>
      <w:r w:rsidRPr="00782515">
        <w:rPr>
          <w:szCs w:val="18"/>
        </w:rPr>
        <w:t xml:space="preserve"> W3C is seeking comment on two newly released drafts regarding the User Agent Accessibility Guidelines (UAAG) 2.0 and Implementing UAAG 2.0. The drafts provide guidance for designing accessible user agents, which include “web browsers and other types of software that retrieve and render web content.” Specifically, the drafts are requesting comment on accessibility guidelines for mobile web applications, clarity of guidelines, whether only certain guidelines must be met for development of user agents for specific platforms, and the availability of “sufficient examples of other technologies that support accessibility.”  Comments on the draft are due by June 21, 2013 to </w:t>
      </w:r>
      <w:hyperlink r:id="rId59" w:history="1">
        <w:r w:rsidRPr="00782515">
          <w:rPr>
            <w:color w:val="333399"/>
            <w:szCs w:val="18"/>
          </w:rPr>
          <w:t>public-uaag2-comments@w3.org</w:t>
        </w:r>
      </w:hyperlink>
      <w:r w:rsidRPr="00782515">
        <w:rPr>
          <w:szCs w:val="18"/>
        </w:rPr>
        <w:t xml:space="preserve">. </w:t>
      </w:r>
    </w:p>
    <w:p w:rsidR="00782515" w:rsidRPr="00085995" w:rsidRDefault="00782515" w:rsidP="0008599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85995">
        <w:rPr>
          <w:rFonts w:ascii="Verdana" w:hAnsi="Verdana" w:cstheme="minorBidi"/>
          <w:b w:val="0"/>
          <w:bCs w:val="0"/>
          <w:i w:val="0"/>
          <w:iCs w:val="0"/>
          <w:smallCaps/>
          <w:color w:val="auto"/>
          <w:spacing w:val="10"/>
          <w:sz w:val="22"/>
        </w:rPr>
        <w:t>Additional Information</w:t>
      </w:r>
    </w:p>
    <w:p w:rsidR="00782515" w:rsidRPr="00782515" w:rsidRDefault="00BC1A6A" w:rsidP="00782515">
      <w:pPr>
        <w:spacing w:line="276" w:lineRule="auto"/>
        <w:jc w:val="both"/>
        <w:rPr>
          <w:szCs w:val="18"/>
        </w:rPr>
      </w:pPr>
      <w:hyperlink r:id="rId60" w:history="1">
        <w:r w:rsidR="00782515" w:rsidRPr="00782515">
          <w:rPr>
            <w:color w:val="333399"/>
            <w:szCs w:val="18"/>
          </w:rPr>
          <w:t>User Agent Accessibility Guidelines (UAAG) 2.0</w:t>
        </w:r>
      </w:hyperlink>
    </w:p>
    <w:p w:rsidR="00782515" w:rsidRPr="00782515" w:rsidRDefault="00782515" w:rsidP="00782515">
      <w:pPr>
        <w:spacing w:line="276" w:lineRule="auto"/>
        <w:jc w:val="both"/>
        <w:rPr>
          <w:szCs w:val="18"/>
        </w:rPr>
      </w:pPr>
      <w:r w:rsidRPr="00782515">
        <w:rPr>
          <w:szCs w:val="18"/>
        </w:rPr>
        <w:t>[</w:t>
      </w:r>
      <w:hyperlink r:id="rId61" w:history="1">
        <w:r w:rsidRPr="00782515">
          <w:rPr>
            <w:color w:val="333399"/>
            <w:szCs w:val="18"/>
          </w:rPr>
          <w:t>http://www.w3.org/TR/UAAG20/</w:t>
        </w:r>
      </w:hyperlink>
      <w:r w:rsidRPr="00782515">
        <w:rPr>
          <w:szCs w:val="18"/>
        </w:rPr>
        <w:t>]</w:t>
      </w:r>
    </w:p>
    <w:p w:rsidR="00782515" w:rsidRPr="00782515" w:rsidRDefault="00BC1A6A" w:rsidP="00782515">
      <w:pPr>
        <w:spacing w:line="276" w:lineRule="auto"/>
        <w:jc w:val="both"/>
        <w:rPr>
          <w:szCs w:val="18"/>
        </w:rPr>
      </w:pPr>
      <w:hyperlink r:id="rId62" w:history="1">
        <w:r w:rsidR="00782515" w:rsidRPr="00782515">
          <w:rPr>
            <w:color w:val="333399"/>
            <w:szCs w:val="18"/>
          </w:rPr>
          <w:t>Implementing UAAG 2.0</w:t>
        </w:r>
      </w:hyperlink>
    </w:p>
    <w:p w:rsidR="00782515" w:rsidRDefault="00782515" w:rsidP="00782515">
      <w:pPr>
        <w:spacing w:line="276" w:lineRule="auto"/>
        <w:jc w:val="both"/>
        <w:rPr>
          <w:szCs w:val="18"/>
        </w:rPr>
      </w:pPr>
      <w:r w:rsidRPr="00782515">
        <w:rPr>
          <w:szCs w:val="18"/>
        </w:rPr>
        <w:t>[</w:t>
      </w:r>
      <w:hyperlink r:id="rId63" w:history="1">
        <w:r w:rsidRPr="00782515">
          <w:rPr>
            <w:color w:val="333399"/>
            <w:szCs w:val="18"/>
          </w:rPr>
          <w:t>http://www.w3.org/TR/IMPLEMENTING-UAAG20/</w:t>
        </w:r>
      </w:hyperlink>
      <w:r w:rsidRPr="00782515">
        <w:rPr>
          <w:szCs w:val="18"/>
        </w:rPr>
        <w:t>]</w:t>
      </w:r>
    </w:p>
    <w:p w:rsidR="005E68F4" w:rsidRPr="00782515" w:rsidRDefault="005E68F4" w:rsidP="001756AA">
      <w:pPr>
        <w:jc w:val="both"/>
        <w:rPr>
          <w:szCs w:val="18"/>
        </w:rPr>
      </w:pPr>
    </w:p>
    <w:p w:rsidR="009E3B60" w:rsidRPr="00085995" w:rsidRDefault="009E3B60" w:rsidP="00085995">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Events"/>
      <w:bookmarkEnd w:id="10"/>
      <w:r w:rsidRPr="00085995">
        <w:rPr>
          <w:rFonts w:ascii="Verdana" w:eastAsiaTheme="minorEastAsia" w:hAnsi="Verdana" w:cstheme="minorBidi"/>
          <w:b w:val="0"/>
          <w:bCs w:val="0"/>
          <w:i w:val="0"/>
          <w:smallCaps/>
          <w:spacing w:val="5"/>
          <w:sz w:val="32"/>
          <w:szCs w:val="32"/>
          <w:u w:val="none"/>
        </w:rPr>
        <w:t>Upcoming Events</w:t>
      </w:r>
      <w:bookmarkEnd w:id="7"/>
      <w:bookmarkEnd w:id="8"/>
    </w:p>
    <w:p w:rsidR="008A3478" w:rsidRDefault="008A3478" w:rsidP="001756AA"/>
    <w:p w:rsidR="001756AA" w:rsidRPr="0039156F" w:rsidRDefault="00CF5CEF" w:rsidP="0039156F">
      <w:pPr>
        <w:pStyle w:val="Heading2"/>
        <w:keepNext w:val="0"/>
        <w:spacing w:before="120" w:after="0"/>
        <w:jc w:val="both"/>
        <w:rPr>
          <w:rFonts w:ascii="Verdana" w:eastAsiaTheme="minorEastAsia" w:hAnsi="Verdana" w:cstheme="minorBidi"/>
          <w:bCs w:val="0"/>
          <w:i w:val="0"/>
          <w:iCs w:val="0"/>
          <w:smallCaps/>
          <w:spacing w:val="5"/>
          <w:sz w:val="22"/>
          <w:szCs w:val="22"/>
        </w:rPr>
      </w:pPr>
      <w:r w:rsidRPr="0039156F">
        <w:rPr>
          <w:rFonts w:ascii="Verdana" w:eastAsiaTheme="minorEastAsia" w:hAnsi="Verdana" w:cstheme="minorBidi"/>
          <w:bCs w:val="0"/>
          <w:i w:val="0"/>
          <w:iCs w:val="0"/>
          <w:smallCaps/>
          <w:spacing w:val="5"/>
          <w:sz w:val="22"/>
          <w:szCs w:val="22"/>
        </w:rPr>
        <w:t>NENA</w:t>
      </w:r>
      <w:r w:rsidR="009227B8">
        <w:rPr>
          <w:rFonts w:ascii="Verdana" w:eastAsiaTheme="minorEastAsia" w:hAnsi="Verdana" w:cstheme="minorBidi"/>
          <w:bCs w:val="0"/>
          <w:i w:val="0"/>
          <w:iCs w:val="0"/>
          <w:smallCaps/>
          <w:spacing w:val="5"/>
          <w:sz w:val="22"/>
          <w:szCs w:val="22"/>
        </w:rPr>
        <w:t xml:space="preserve"> </w:t>
      </w:r>
      <w:r w:rsidRPr="0039156F">
        <w:rPr>
          <w:rFonts w:ascii="Verdana" w:eastAsiaTheme="minorEastAsia" w:hAnsi="Verdana" w:cstheme="minorBidi"/>
          <w:bCs w:val="0"/>
          <w:i w:val="0"/>
          <w:iCs w:val="0"/>
          <w:smallCaps/>
          <w:spacing w:val="5"/>
          <w:sz w:val="22"/>
          <w:szCs w:val="22"/>
        </w:rPr>
        <w:t>2013 Conference &amp; Expo</w:t>
      </w:r>
    </w:p>
    <w:p w:rsidR="00CF5CEF" w:rsidRDefault="00CF5CEF" w:rsidP="00CF5CEF">
      <w:r>
        <w:t xml:space="preserve">The </w:t>
      </w:r>
      <w:r w:rsidR="009227B8">
        <w:t>National</w:t>
      </w:r>
      <w:r>
        <w:t xml:space="preserve"> Emergency Number Association (NENA) will hold its annual Conference and Expo on June 5-20, 2013 in Charlotte, North Carolina.  </w:t>
      </w:r>
      <w:r w:rsidR="003F5E25">
        <w:t>T</w:t>
      </w:r>
      <w:r w:rsidRPr="00CF5CEF">
        <w:t>housands of</w:t>
      </w:r>
      <w:r w:rsidR="0039156F">
        <w:t xml:space="preserve"> </w:t>
      </w:r>
      <w:r w:rsidRPr="00CF5CEF">
        <w:t>public safety professionals, telecommunications specialists, and federal, state, and local</w:t>
      </w:r>
      <w:r w:rsidR="0039156F">
        <w:t xml:space="preserve"> </w:t>
      </w:r>
      <w:r w:rsidRPr="00CF5CEF">
        <w:t xml:space="preserve">policymakers </w:t>
      </w:r>
      <w:r w:rsidR="003F5E25">
        <w:t xml:space="preserve">will meet to discuss </w:t>
      </w:r>
      <w:r w:rsidRPr="00CF5CEF">
        <w:t>the near</w:t>
      </w:r>
      <w:r w:rsidR="0039156F">
        <w:t xml:space="preserve"> </w:t>
      </w:r>
      <w:r w:rsidRPr="00CF5CEF">
        <w:t xml:space="preserve">and long-term issues facing public safety and </w:t>
      </w:r>
      <w:r w:rsidR="0039156F">
        <w:t xml:space="preserve">the skills needed to address challenges. NENA’s educational tracks, among other </w:t>
      </w:r>
      <w:r w:rsidR="00696FC6">
        <w:t>things</w:t>
      </w:r>
      <w:r w:rsidR="0039156F">
        <w:t>, will address NG911, accessibility, text-to-911, public outreach, and Geographical Information Systems (GIS).</w:t>
      </w:r>
      <w:r w:rsidR="009227B8">
        <w:t xml:space="preserve"> Wireless RERC Principal Investigator, Helena Mitchell</w:t>
      </w:r>
      <w:r w:rsidR="00E435C9">
        <w:t>, PhD,</w:t>
      </w:r>
      <w:r w:rsidR="009227B8">
        <w:t xml:space="preserve"> will present </w:t>
      </w:r>
      <w:r w:rsidR="009227B8" w:rsidRPr="00267ECF">
        <w:rPr>
          <w:bCs/>
          <w:i/>
        </w:rPr>
        <w:t xml:space="preserve">Current 9-1-1 &amp; Alerting Trends for </w:t>
      </w:r>
      <w:r w:rsidR="009227B8" w:rsidRPr="00267ECF">
        <w:rPr>
          <w:bCs/>
          <w:i/>
        </w:rPr>
        <w:lastRenderedPageBreak/>
        <w:t>People with Disabilities</w:t>
      </w:r>
      <w:r w:rsidR="009227B8" w:rsidRPr="009227B8">
        <w:rPr>
          <w:bCs/>
        </w:rPr>
        <w:t>, reporting on c</w:t>
      </w:r>
      <w:r w:rsidR="009227B8" w:rsidRPr="009227B8">
        <w:t xml:space="preserve">urrent data </w:t>
      </w:r>
      <w:r w:rsidR="00267ECF">
        <w:t>on</w:t>
      </w:r>
      <w:r w:rsidR="009227B8" w:rsidRPr="009227B8">
        <w:t xml:space="preserve"> how people with disabilities receive public alerts and their preferences and practices for</w:t>
      </w:r>
      <w:r w:rsidR="00267ECF">
        <w:t xml:space="preserve"> contacting emergency services.</w:t>
      </w:r>
    </w:p>
    <w:p w:rsidR="0039156F" w:rsidRPr="0039156F" w:rsidRDefault="0039156F" w:rsidP="0039156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39156F">
        <w:rPr>
          <w:rFonts w:ascii="Verdana" w:hAnsi="Verdana" w:cstheme="minorBidi"/>
          <w:b w:val="0"/>
          <w:bCs w:val="0"/>
          <w:i w:val="0"/>
          <w:iCs w:val="0"/>
          <w:smallCaps/>
          <w:color w:val="auto"/>
          <w:spacing w:val="10"/>
          <w:sz w:val="22"/>
        </w:rPr>
        <w:t>Additional Information</w:t>
      </w:r>
    </w:p>
    <w:p w:rsidR="0039156F" w:rsidRDefault="00BC1A6A" w:rsidP="00CF5CEF">
      <w:hyperlink r:id="rId64" w:history="1">
        <w:r w:rsidR="0039156F" w:rsidRPr="0039156F">
          <w:rPr>
            <w:rStyle w:val="Hyperlink"/>
          </w:rPr>
          <w:t>NENA 2013</w:t>
        </w:r>
      </w:hyperlink>
    </w:p>
    <w:p w:rsidR="0039156F" w:rsidRPr="00DD567B" w:rsidRDefault="0039156F" w:rsidP="00CF5CEF">
      <w:r>
        <w:t>[</w:t>
      </w:r>
      <w:hyperlink r:id="rId65" w:history="1">
        <w:r w:rsidRPr="0039156F">
          <w:rPr>
            <w:rStyle w:val="Hyperlink"/>
          </w:rPr>
          <w:t>http://www.nena.org/?page=NENA2013</w:t>
        </w:r>
      </w:hyperlink>
      <w:r>
        <w:t>]</w:t>
      </w:r>
    </w:p>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D077D1">
        <w:rPr>
          <w:rFonts w:cs="Tahoma"/>
          <w:b/>
          <w:smallCaps/>
          <w:sz w:val="14"/>
          <w:szCs w:val="14"/>
        </w:rPr>
        <w:t xml:space="preserve">isability Policy Highlights </w:t>
      </w:r>
    </w:p>
    <w:p w:rsidR="00DC3A41" w:rsidRPr="00DC3A41" w:rsidRDefault="00DC3A41" w:rsidP="00DC3A41">
      <w:pPr>
        <w:jc w:val="right"/>
        <w:rPr>
          <w:rStyle w:val="footer1"/>
          <w:rFonts w:ascii="Verdana" w:hAnsi="Verdana" w:cs="Times New Roman"/>
          <w:color w:val="auto"/>
          <w:sz w:val="14"/>
          <w:szCs w:val="14"/>
        </w:rPr>
      </w:pPr>
      <w:r>
        <w:rPr>
          <w:sz w:val="14"/>
          <w:szCs w:val="14"/>
        </w:rPr>
        <w:t xml:space="preserve">May </w:t>
      </w:r>
      <w:r w:rsidR="009E3B60" w:rsidRPr="00DD567B">
        <w:rPr>
          <w:sz w:val="14"/>
          <w:szCs w:val="14"/>
        </w:rPr>
        <w:t>201</w:t>
      </w:r>
      <w:r>
        <w:rPr>
          <w:sz w:val="14"/>
          <w:szCs w:val="14"/>
        </w:rPr>
        <w:t>3</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w:t>
      </w:r>
      <w:r w:rsidR="00E77EA5">
        <w:rPr>
          <w:sz w:val="14"/>
          <w:szCs w:val="14"/>
        </w:rPr>
        <w:t xml:space="preserve"> that</w:t>
      </w:r>
      <w:r w:rsidRPr="00DD567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66"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F40F0D">
      <w:footerReference w:type="even" r:id="rId67"/>
      <w:footerReference w:type="default" r:id="rId6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12" w:rsidRDefault="001C7912">
      <w:pPr>
        <w:spacing w:line="240" w:lineRule="auto"/>
      </w:pPr>
      <w:r>
        <w:separator/>
      </w:r>
    </w:p>
  </w:endnote>
  <w:endnote w:type="continuationSeparator" w:id="0">
    <w:p w:rsidR="001C7912" w:rsidRDefault="001C7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D5" w:rsidRDefault="00693BD5"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93BD5" w:rsidRDefault="00693BD5"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D5" w:rsidRDefault="00693BD5"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BC1A6A">
      <w:rPr>
        <w:rStyle w:val="PageNumber"/>
        <w:noProof/>
      </w:rPr>
      <w:t>1</w:t>
    </w:r>
    <w:r>
      <w:rPr>
        <w:rStyle w:val="PageNumber"/>
      </w:rPr>
      <w:fldChar w:fldCharType="end"/>
    </w:r>
  </w:p>
  <w:p w:rsidR="00693BD5" w:rsidRDefault="00693BD5"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12" w:rsidRDefault="001C7912">
      <w:pPr>
        <w:spacing w:line="240" w:lineRule="auto"/>
      </w:pPr>
      <w:r>
        <w:separator/>
      </w:r>
    </w:p>
  </w:footnote>
  <w:footnote w:type="continuationSeparator" w:id="0">
    <w:p w:rsidR="001C7912" w:rsidRDefault="001C79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316148"/>
    <w:multiLevelType w:val="hybridMultilevel"/>
    <w:tmpl w:val="E368942E"/>
    <w:lvl w:ilvl="0" w:tplc="0C3231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29"/>
  </w:num>
  <w:num w:numId="13">
    <w:abstractNumId w:val="34"/>
  </w:num>
  <w:num w:numId="14">
    <w:abstractNumId w:val="39"/>
  </w:num>
  <w:num w:numId="15">
    <w:abstractNumId w:val="37"/>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8"/>
  </w:num>
  <w:num w:numId="35">
    <w:abstractNumId w:val="25"/>
  </w:num>
  <w:num w:numId="36">
    <w:abstractNumId w:val="35"/>
  </w:num>
  <w:num w:numId="37">
    <w:abstractNumId w:val="21"/>
  </w:num>
  <w:num w:numId="38">
    <w:abstractNumId w:val="24"/>
  </w:num>
  <w:num w:numId="39">
    <w:abstractNumId w:val="19"/>
  </w:num>
  <w:num w:numId="40">
    <w:abstractNumId w:val="27"/>
  </w:num>
  <w:num w:numId="41">
    <w:abstractNumId w:val="2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4296F"/>
    <w:rsid w:val="00052265"/>
    <w:rsid w:val="00054B75"/>
    <w:rsid w:val="000572C5"/>
    <w:rsid w:val="00066B22"/>
    <w:rsid w:val="000679F4"/>
    <w:rsid w:val="000756DD"/>
    <w:rsid w:val="00076A08"/>
    <w:rsid w:val="00081584"/>
    <w:rsid w:val="00084CDA"/>
    <w:rsid w:val="00085995"/>
    <w:rsid w:val="00085CBE"/>
    <w:rsid w:val="00091CF0"/>
    <w:rsid w:val="00094529"/>
    <w:rsid w:val="000971AF"/>
    <w:rsid w:val="0009763E"/>
    <w:rsid w:val="000A09E1"/>
    <w:rsid w:val="000A2ABB"/>
    <w:rsid w:val="000A6FE4"/>
    <w:rsid w:val="001119E0"/>
    <w:rsid w:val="0011240B"/>
    <w:rsid w:val="00124244"/>
    <w:rsid w:val="00125A21"/>
    <w:rsid w:val="00126667"/>
    <w:rsid w:val="00140F64"/>
    <w:rsid w:val="0014357C"/>
    <w:rsid w:val="00154291"/>
    <w:rsid w:val="00155DAD"/>
    <w:rsid w:val="00161D00"/>
    <w:rsid w:val="0016696B"/>
    <w:rsid w:val="001756AA"/>
    <w:rsid w:val="00183E82"/>
    <w:rsid w:val="0018519C"/>
    <w:rsid w:val="00197CA9"/>
    <w:rsid w:val="001C7912"/>
    <w:rsid w:val="001E2B4F"/>
    <w:rsid w:val="001E3778"/>
    <w:rsid w:val="001E4484"/>
    <w:rsid w:val="001F2C25"/>
    <w:rsid w:val="001F3A3D"/>
    <w:rsid w:val="001F3F41"/>
    <w:rsid w:val="002101FA"/>
    <w:rsid w:val="002163D6"/>
    <w:rsid w:val="00221B43"/>
    <w:rsid w:val="0022213A"/>
    <w:rsid w:val="00222740"/>
    <w:rsid w:val="00246B8E"/>
    <w:rsid w:val="00256E99"/>
    <w:rsid w:val="00263660"/>
    <w:rsid w:val="00263A0F"/>
    <w:rsid w:val="00267ECF"/>
    <w:rsid w:val="00270E8E"/>
    <w:rsid w:val="00274E47"/>
    <w:rsid w:val="00274F48"/>
    <w:rsid w:val="00277475"/>
    <w:rsid w:val="002778A9"/>
    <w:rsid w:val="0028783A"/>
    <w:rsid w:val="00294470"/>
    <w:rsid w:val="002A1149"/>
    <w:rsid w:val="002B3E60"/>
    <w:rsid w:val="002D1907"/>
    <w:rsid w:val="002D52D7"/>
    <w:rsid w:val="002D5A07"/>
    <w:rsid w:val="002E15D3"/>
    <w:rsid w:val="002E58A0"/>
    <w:rsid w:val="00300F86"/>
    <w:rsid w:val="0031449D"/>
    <w:rsid w:val="0032288C"/>
    <w:rsid w:val="00365A59"/>
    <w:rsid w:val="003672A2"/>
    <w:rsid w:val="003739B9"/>
    <w:rsid w:val="00374D21"/>
    <w:rsid w:val="003869DE"/>
    <w:rsid w:val="0039156F"/>
    <w:rsid w:val="003963A2"/>
    <w:rsid w:val="00396BED"/>
    <w:rsid w:val="003A2E6B"/>
    <w:rsid w:val="003A3720"/>
    <w:rsid w:val="003A6CFF"/>
    <w:rsid w:val="003B1BDA"/>
    <w:rsid w:val="003B4EC5"/>
    <w:rsid w:val="003B5507"/>
    <w:rsid w:val="003C4487"/>
    <w:rsid w:val="003C5B5D"/>
    <w:rsid w:val="003D578E"/>
    <w:rsid w:val="003E08A0"/>
    <w:rsid w:val="003E655A"/>
    <w:rsid w:val="003F17FE"/>
    <w:rsid w:val="003F5E25"/>
    <w:rsid w:val="00413790"/>
    <w:rsid w:val="0041795F"/>
    <w:rsid w:val="00417B28"/>
    <w:rsid w:val="004205F4"/>
    <w:rsid w:val="0042480E"/>
    <w:rsid w:val="00432DE3"/>
    <w:rsid w:val="00435756"/>
    <w:rsid w:val="004416C1"/>
    <w:rsid w:val="004425E2"/>
    <w:rsid w:val="00443475"/>
    <w:rsid w:val="00451F32"/>
    <w:rsid w:val="00454847"/>
    <w:rsid w:val="00455423"/>
    <w:rsid w:val="00457A94"/>
    <w:rsid w:val="0046695A"/>
    <w:rsid w:val="004728A1"/>
    <w:rsid w:val="00481A34"/>
    <w:rsid w:val="00482F33"/>
    <w:rsid w:val="00485CF0"/>
    <w:rsid w:val="004A281D"/>
    <w:rsid w:val="004B0041"/>
    <w:rsid w:val="004B2E5E"/>
    <w:rsid w:val="004B5403"/>
    <w:rsid w:val="004D1333"/>
    <w:rsid w:val="004D7712"/>
    <w:rsid w:val="004E7C9A"/>
    <w:rsid w:val="004F0D30"/>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71E29"/>
    <w:rsid w:val="00575FD2"/>
    <w:rsid w:val="005801C1"/>
    <w:rsid w:val="005805FF"/>
    <w:rsid w:val="00585E7E"/>
    <w:rsid w:val="00586127"/>
    <w:rsid w:val="0059185A"/>
    <w:rsid w:val="00592705"/>
    <w:rsid w:val="00595A0D"/>
    <w:rsid w:val="005A041A"/>
    <w:rsid w:val="005A58F7"/>
    <w:rsid w:val="005C471D"/>
    <w:rsid w:val="005D0035"/>
    <w:rsid w:val="005D18D1"/>
    <w:rsid w:val="005D265A"/>
    <w:rsid w:val="005E29E2"/>
    <w:rsid w:val="005E3295"/>
    <w:rsid w:val="005E3EE7"/>
    <w:rsid w:val="005E4AF9"/>
    <w:rsid w:val="005E68F4"/>
    <w:rsid w:val="005F5669"/>
    <w:rsid w:val="006166FB"/>
    <w:rsid w:val="00617091"/>
    <w:rsid w:val="0061776C"/>
    <w:rsid w:val="0062031C"/>
    <w:rsid w:val="00625FC0"/>
    <w:rsid w:val="0062606C"/>
    <w:rsid w:val="00631C50"/>
    <w:rsid w:val="00631ED7"/>
    <w:rsid w:val="00641649"/>
    <w:rsid w:val="00667722"/>
    <w:rsid w:val="00676F87"/>
    <w:rsid w:val="00683A23"/>
    <w:rsid w:val="00686CEE"/>
    <w:rsid w:val="00691DE7"/>
    <w:rsid w:val="00693BD5"/>
    <w:rsid w:val="00694F44"/>
    <w:rsid w:val="0069620A"/>
    <w:rsid w:val="00696FC6"/>
    <w:rsid w:val="006A015D"/>
    <w:rsid w:val="006C4760"/>
    <w:rsid w:val="006C6DBC"/>
    <w:rsid w:val="006C7918"/>
    <w:rsid w:val="006D38CC"/>
    <w:rsid w:val="006E1820"/>
    <w:rsid w:val="006E35F3"/>
    <w:rsid w:val="006E398D"/>
    <w:rsid w:val="006E7101"/>
    <w:rsid w:val="006F3478"/>
    <w:rsid w:val="00706B25"/>
    <w:rsid w:val="00714A64"/>
    <w:rsid w:val="00737E50"/>
    <w:rsid w:val="00744037"/>
    <w:rsid w:val="00751092"/>
    <w:rsid w:val="00751551"/>
    <w:rsid w:val="00751D4C"/>
    <w:rsid w:val="007551CA"/>
    <w:rsid w:val="00761309"/>
    <w:rsid w:val="0076153F"/>
    <w:rsid w:val="00763BE4"/>
    <w:rsid w:val="0076495C"/>
    <w:rsid w:val="00765B91"/>
    <w:rsid w:val="0077535B"/>
    <w:rsid w:val="00782515"/>
    <w:rsid w:val="007A2DCD"/>
    <w:rsid w:val="007A6D10"/>
    <w:rsid w:val="007B59E0"/>
    <w:rsid w:val="007C07BC"/>
    <w:rsid w:val="007E1B6B"/>
    <w:rsid w:val="007E317A"/>
    <w:rsid w:val="007F1AE5"/>
    <w:rsid w:val="007F24BE"/>
    <w:rsid w:val="007F50E5"/>
    <w:rsid w:val="00801952"/>
    <w:rsid w:val="008142A6"/>
    <w:rsid w:val="0081623E"/>
    <w:rsid w:val="00816B81"/>
    <w:rsid w:val="008171E4"/>
    <w:rsid w:val="00825887"/>
    <w:rsid w:val="0082632B"/>
    <w:rsid w:val="008267BB"/>
    <w:rsid w:val="0085124D"/>
    <w:rsid w:val="00856937"/>
    <w:rsid w:val="00866C9F"/>
    <w:rsid w:val="00877A22"/>
    <w:rsid w:val="00881386"/>
    <w:rsid w:val="00885FEB"/>
    <w:rsid w:val="00887C3E"/>
    <w:rsid w:val="0089268F"/>
    <w:rsid w:val="008A3478"/>
    <w:rsid w:val="008A4020"/>
    <w:rsid w:val="008C09CF"/>
    <w:rsid w:val="008C71B8"/>
    <w:rsid w:val="008D4F74"/>
    <w:rsid w:val="008F007B"/>
    <w:rsid w:val="00901CA4"/>
    <w:rsid w:val="0092160A"/>
    <w:rsid w:val="009227B8"/>
    <w:rsid w:val="009246D4"/>
    <w:rsid w:val="00933429"/>
    <w:rsid w:val="009400D7"/>
    <w:rsid w:val="009470DB"/>
    <w:rsid w:val="0096135B"/>
    <w:rsid w:val="00977D3E"/>
    <w:rsid w:val="00980521"/>
    <w:rsid w:val="00984935"/>
    <w:rsid w:val="00993649"/>
    <w:rsid w:val="0099518E"/>
    <w:rsid w:val="009A0BF4"/>
    <w:rsid w:val="009C54EB"/>
    <w:rsid w:val="009E024E"/>
    <w:rsid w:val="009E3B5C"/>
    <w:rsid w:val="009E3B60"/>
    <w:rsid w:val="009F3B45"/>
    <w:rsid w:val="00A0151E"/>
    <w:rsid w:val="00A16FE2"/>
    <w:rsid w:val="00A2169B"/>
    <w:rsid w:val="00A3768A"/>
    <w:rsid w:val="00A377C7"/>
    <w:rsid w:val="00A50E7E"/>
    <w:rsid w:val="00A5309C"/>
    <w:rsid w:val="00A5372F"/>
    <w:rsid w:val="00A53B21"/>
    <w:rsid w:val="00A579F1"/>
    <w:rsid w:val="00A75316"/>
    <w:rsid w:val="00A76BB1"/>
    <w:rsid w:val="00A83B33"/>
    <w:rsid w:val="00AA0E5A"/>
    <w:rsid w:val="00AA233B"/>
    <w:rsid w:val="00AA4894"/>
    <w:rsid w:val="00AC6839"/>
    <w:rsid w:val="00AD5093"/>
    <w:rsid w:val="00AD7278"/>
    <w:rsid w:val="00AE1FD5"/>
    <w:rsid w:val="00AE3977"/>
    <w:rsid w:val="00AF2B01"/>
    <w:rsid w:val="00B25B2E"/>
    <w:rsid w:val="00B25B8E"/>
    <w:rsid w:val="00B25D37"/>
    <w:rsid w:val="00B26301"/>
    <w:rsid w:val="00B27BEB"/>
    <w:rsid w:val="00B308AF"/>
    <w:rsid w:val="00B40CA9"/>
    <w:rsid w:val="00B477FC"/>
    <w:rsid w:val="00B52B8D"/>
    <w:rsid w:val="00B77A3B"/>
    <w:rsid w:val="00B91450"/>
    <w:rsid w:val="00B92F5F"/>
    <w:rsid w:val="00B94EEF"/>
    <w:rsid w:val="00B95116"/>
    <w:rsid w:val="00B971BA"/>
    <w:rsid w:val="00BA580D"/>
    <w:rsid w:val="00BA6D9E"/>
    <w:rsid w:val="00BB2B92"/>
    <w:rsid w:val="00BB3EC0"/>
    <w:rsid w:val="00BB52BF"/>
    <w:rsid w:val="00BC1A6A"/>
    <w:rsid w:val="00BC6249"/>
    <w:rsid w:val="00BD4E85"/>
    <w:rsid w:val="00BD6D0C"/>
    <w:rsid w:val="00BE55BA"/>
    <w:rsid w:val="00BE7595"/>
    <w:rsid w:val="00C1423D"/>
    <w:rsid w:val="00C233E6"/>
    <w:rsid w:val="00C31CDE"/>
    <w:rsid w:val="00C34F26"/>
    <w:rsid w:val="00C40194"/>
    <w:rsid w:val="00C42DD3"/>
    <w:rsid w:val="00C53807"/>
    <w:rsid w:val="00C67897"/>
    <w:rsid w:val="00C817B7"/>
    <w:rsid w:val="00CA3C86"/>
    <w:rsid w:val="00CA4CD8"/>
    <w:rsid w:val="00CC19FF"/>
    <w:rsid w:val="00CD0694"/>
    <w:rsid w:val="00CF5CEF"/>
    <w:rsid w:val="00CF5E4E"/>
    <w:rsid w:val="00D00197"/>
    <w:rsid w:val="00D077D1"/>
    <w:rsid w:val="00D22221"/>
    <w:rsid w:val="00D24937"/>
    <w:rsid w:val="00D40400"/>
    <w:rsid w:val="00D540B6"/>
    <w:rsid w:val="00D565F9"/>
    <w:rsid w:val="00D567CC"/>
    <w:rsid w:val="00D575A2"/>
    <w:rsid w:val="00D77DDF"/>
    <w:rsid w:val="00DA45C1"/>
    <w:rsid w:val="00DA7155"/>
    <w:rsid w:val="00DB2468"/>
    <w:rsid w:val="00DC1770"/>
    <w:rsid w:val="00DC2027"/>
    <w:rsid w:val="00DC3939"/>
    <w:rsid w:val="00DC3A41"/>
    <w:rsid w:val="00DC4F38"/>
    <w:rsid w:val="00DD3D5F"/>
    <w:rsid w:val="00E0436B"/>
    <w:rsid w:val="00E0507C"/>
    <w:rsid w:val="00E1003B"/>
    <w:rsid w:val="00E11168"/>
    <w:rsid w:val="00E21131"/>
    <w:rsid w:val="00E24143"/>
    <w:rsid w:val="00E435C9"/>
    <w:rsid w:val="00E5120C"/>
    <w:rsid w:val="00E53176"/>
    <w:rsid w:val="00E53B46"/>
    <w:rsid w:val="00E64F4D"/>
    <w:rsid w:val="00E70783"/>
    <w:rsid w:val="00E74064"/>
    <w:rsid w:val="00E74139"/>
    <w:rsid w:val="00E74D7D"/>
    <w:rsid w:val="00E77EA5"/>
    <w:rsid w:val="00E9402D"/>
    <w:rsid w:val="00EA0836"/>
    <w:rsid w:val="00EA5FA8"/>
    <w:rsid w:val="00EB6FA6"/>
    <w:rsid w:val="00ED7275"/>
    <w:rsid w:val="00F00B00"/>
    <w:rsid w:val="00F0366C"/>
    <w:rsid w:val="00F124E4"/>
    <w:rsid w:val="00F12F41"/>
    <w:rsid w:val="00F2654F"/>
    <w:rsid w:val="00F355DD"/>
    <w:rsid w:val="00F40F0D"/>
    <w:rsid w:val="00F42399"/>
    <w:rsid w:val="00F620EE"/>
    <w:rsid w:val="00F671F0"/>
    <w:rsid w:val="00F71644"/>
    <w:rsid w:val="00F80FEB"/>
    <w:rsid w:val="00F8195D"/>
    <w:rsid w:val="00F85D75"/>
    <w:rsid w:val="00F914F8"/>
    <w:rsid w:val="00F92A3A"/>
    <w:rsid w:val="00FA6B4F"/>
    <w:rsid w:val="00FC2C2B"/>
    <w:rsid w:val="00FE364E"/>
    <w:rsid w:val="00FE5E0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2160A"/>
    <w:pPr>
      <w:pBdr>
        <w:top w:val="single" w:sz="12" w:space="1" w:color="C0504D"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92160A"/>
    <w:rPr>
      <w:rFonts w:asciiTheme="minorHAnsi" w:eastAsiaTheme="minorEastAsia" w:hAnsiTheme="minorHAnsi" w:cstheme="minorBidi"/>
      <w:smallCap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2160A"/>
    <w:pPr>
      <w:pBdr>
        <w:top w:val="single" w:sz="12" w:space="1" w:color="C0504D"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92160A"/>
    <w:rPr>
      <w:rFonts w:asciiTheme="minorHAnsi" w:eastAsiaTheme="minorEastAsia" w:hAnsiTheme="minorHAnsi" w:cstheme="minorBidi"/>
      <w:smallCap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066281">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1980962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transition.fcc.gov/Daily_Releases/Daily_Business/2013/db0507/DOC-320774A1.pdf" TargetMode="External"/><Relationship Id="rId26" Type="http://schemas.openxmlformats.org/officeDocument/2006/relationships/hyperlink" Target="http://www.wirelessrerc.org/content/newsroom/making-emergency-information-accessible" TargetMode="External"/><Relationship Id="rId39" Type="http://schemas.openxmlformats.org/officeDocument/2006/relationships/hyperlink" Target="http://www.gpo.gov/fdsys/pkg/FR-2013-05-07/html/2013-10824.htm" TargetMode="External"/><Relationship Id="rId21" Type="http://schemas.openxmlformats.org/officeDocument/2006/relationships/hyperlink" Target="http://transition.fcc.gov/Daily_Releases/Daily_Business/2013/db0528/DOC-321216A1.pdf" TargetMode="External"/><Relationship Id="rId34" Type="http://schemas.openxmlformats.org/officeDocument/2006/relationships/hyperlink" Target="http://www2.ntia.doc.gov/files/toolkit_042913.pdf" TargetMode="External"/><Relationship Id="rId42" Type="http://schemas.openxmlformats.org/officeDocument/2006/relationships/hyperlink" Target="http://www.gpo.gov/fdsys/pkg/FR-2013-05-07/html/2013-10829.htm" TargetMode="External"/><Relationship Id="rId47" Type="http://schemas.openxmlformats.org/officeDocument/2006/relationships/hyperlink" Target="http://www.gpo.gov/fdsys/pkg/FR-2013-05-09/html/2013-11077.htm" TargetMode="External"/><Relationship Id="rId50" Type="http://schemas.openxmlformats.org/officeDocument/2006/relationships/hyperlink" Target="http://www.gpo.gov/fdsys/pkg/FR-2013-05-20/html/2013-11988.htm" TargetMode="External"/><Relationship Id="rId55" Type="http://schemas.openxmlformats.org/officeDocument/2006/relationships/hyperlink" Target="http://www.gpo.gov/fdsys/pkg/FR-2013-05-20/html/2013-11977.htm" TargetMode="External"/><Relationship Id="rId63" Type="http://schemas.openxmlformats.org/officeDocument/2006/relationships/hyperlink" Target="http://www.w3.org/TR/IMPLEMENTING-UAAG20/"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hraunfoss.fcc.gov/edocs_public/index.do?document=321045" TargetMode="External"/><Relationship Id="rId29" Type="http://schemas.openxmlformats.org/officeDocument/2006/relationships/hyperlink" Target="http://hraunfoss.fcc.gov/edocs_public/index.do?document=321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transition.fcc.gov/Daily_Releases/Daily_Business/2013/db0411/FCC-13-45A1.pdf" TargetMode="External"/><Relationship Id="rId32" Type="http://schemas.openxmlformats.org/officeDocument/2006/relationships/hyperlink" Target="http://www.wirelessrerc.org/sites/default/files/content/newroom/2013%20App%20RFP%204%2001%2013.pdf" TargetMode="External"/><Relationship Id="rId37" Type="http://schemas.openxmlformats.org/officeDocument/2006/relationships/hyperlink" Target="http://www.gao.gov/assets/660/654135.pdf" TargetMode="External"/><Relationship Id="rId40" Type="http://schemas.openxmlformats.org/officeDocument/2006/relationships/hyperlink" Target="http://www.gpo.gov/fdsys/pkg/FR-2013-05-07/html/2013-10824.htm" TargetMode="External"/><Relationship Id="rId45" Type="http://schemas.openxmlformats.org/officeDocument/2006/relationships/hyperlink" Target="http://www.gpo.gov/fdsys/pkg/FR-2013-05-09/html/2013-11085.htm" TargetMode="External"/><Relationship Id="rId53" Type="http://schemas.openxmlformats.org/officeDocument/2006/relationships/hyperlink" Target="http://www.gpo.gov/fdsys/pkg/FR-2013-05-20/html/2013-11978.htm" TargetMode="External"/><Relationship Id="rId58" Type="http://schemas.openxmlformats.org/officeDocument/2006/relationships/hyperlink" Target="http://www.gpo.gov/fdsys/pkg/FR-2013-05-07/html/2013-10833.htm" TargetMode="External"/><Relationship Id="rId66" Type="http://schemas.openxmlformats.org/officeDocument/2006/relationships/hyperlink" Target="http://www.wirelessrerc.org"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fcc.gov/document/user-interface-guide-and-menu-accessibility" TargetMode="External"/><Relationship Id="rId28" Type="http://schemas.openxmlformats.org/officeDocument/2006/relationships/hyperlink" Target="http://hraunfoss.fcc.gov/edocs_public/index.do?document=321045" TargetMode="External"/><Relationship Id="rId36" Type="http://schemas.openxmlformats.org/officeDocument/2006/relationships/hyperlink" Target="http://www.gao.gov/assets/660/654135.pdf" TargetMode="External"/><Relationship Id="rId49" Type="http://schemas.openxmlformats.org/officeDocument/2006/relationships/hyperlink" Target="http://www.gpo.gov/fdsys/pkg/FR-2013-05-20/html/2013-11988.htm" TargetMode="External"/><Relationship Id="rId57" Type="http://schemas.openxmlformats.org/officeDocument/2006/relationships/hyperlink" Target="http://www.gpo.gov/fdsys/pkg/FR-2013-05-07/html/2013-10833.htm" TargetMode="External"/><Relationship Id="rId61" Type="http://schemas.openxmlformats.org/officeDocument/2006/relationships/hyperlink" Target="http://www.w3.org/TR/UAAG20/"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transition.fcc.gov/Daily_Releases/Daily_Business/2013/db0507/DOC-320774A1.pdf" TargetMode="External"/><Relationship Id="rId31" Type="http://schemas.openxmlformats.org/officeDocument/2006/relationships/hyperlink" Target="http://www.wirelessrerc.org/content/newsroom/wireless-rerc-comments-text-911-deployment%5d" TargetMode="External"/><Relationship Id="rId44" Type="http://schemas.openxmlformats.org/officeDocument/2006/relationships/hyperlink" Target="http://www.gpo.gov/fdsys/pkg/FR-2013-05-07/html/2013-10830.htm" TargetMode="External"/><Relationship Id="rId52" Type="http://schemas.openxmlformats.org/officeDocument/2006/relationships/hyperlink" Target="http://www.gpo.gov/fdsys/pkg/FR-2013-05-20/html/2013-11987.htm" TargetMode="External"/><Relationship Id="rId60" Type="http://schemas.openxmlformats.org/officeDocument/2006/relationships/hyperlink" Target="http://www.w3.org/TR/UAAG20/" TargetMode="External"/><Relationship Id="rId65" Type="http://schemas.openxmlformats.org/officeDocument/2006/relationships/hyperlink" Target="http://www.nena.org/?page=NENA20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www.fcc.gov/document/user-interface-guide-and-menu-accessibility" TargetMode="External"/><Relationship Id="rId27" Type="http://schemas.openxmlformats.org/officeDocument/2006/relationships/hyperlink" Target="http://www.wirelessrerc.org/content/newsroom/making-emergency-information-accessible" TargetMode="External"/><Relationship Id="rId30" Type="http://schemas.openxmlformats.org/officeDocument/2006/relationships/hyperlink" Target="http://www.wirelessrerc.org/content/newsroom/wireless-rerc-comments-text-911-deployment" TargetMode="External"/><Relationship Id="rId35" Type="http://schemas.openxmlformats.org/officeDocument/2006/relationships/hyperlink" Target="http://www2.ntia.doc.gov/files/toolkit_042913.pdf" TargetMode="External"/><Relationship Id="rId43" Type="http://schemas.openxmlformats.org/officeDocument/2006/relationships/hyperlink" Target="http://www.gpo.gov/fdsys/pkg/FR-2013-05-07/html/2013-10830.htm" TargetMode="External"/><Relationship Id="rId48" Type="http://schemas.openxmlformats.org/officeDocument/2006/relationships/hyperlink" Target="http://www.gpo.gov/fdsys/pkg/FR-2013-05-09/html/2013-11077.htm" TargetMode="External"/><Relationship Id="rId56" Type="http://schemas.openxmlformats.org/officeDocument/2006/relationships/hyperlink" Target="http://www.gpo.gov/fdsys/pkg/FR-2013-05-20/html/2013-11977.htm" TargetMode="External"/><Relationship Id="rId64" Type="http://schemas.openxmlformats.org/officeDocument/2006/relationships/hyperlink" Target="http://www.nena.org/?page=NENA2013"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gpo.gov/fdsys/pkg/FR-2013-05-20/html/2013-11987.htm" TargetMode="Externa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hraunfoss.fcc.gov/edocs_public/index.do?document=321045" TargetMode="External"/><Relationship Id="rId25" Type="http://schemas.openxmlformats.org/officeDocument/2006/relationships/hyperlink" Target="http://transition.fcc.gov/Daily_Releases/Daily_Business/2013/db0411/FCC-13-45A1.pdf" TargetMode="External"/><Relationship Id="rId33" Type="http://schemas.openxmlformats.org/officeDocument/2006/relationships/hyperlink" Target="http://www.wirelessrerc.org/sites/default/files/publications/Wireless_Technology_Use_and_Disability_CTIA_FINAL-SHORT_FINAL_notes.pdf" TargetMode="External"/><Relationship Id="rId38" Type="http://schemas.openxmlformats.org/officeDocument/2006/relationships/hyperlink" Target="http://www.gpo.gov/fdsys/pkg/FR-2013-05-07/html/2013-10823.htm" TargetMode="External"/><Relationship Id="rId46" Type="http://schemas.openxmlformats.org/officeDocument/2006/relationships/hyperlink" Target="http://www.gpo.gov/fdsys/pkg/FR-2013-05-09/html/2013-11085.htm" TargetMode="External"/><Relationship Id="rId59" Type="http://schemas.openxmlformats.org/officeDocument/2006/relationships/hyperlink" Target="mailto:public-uaag2-comments@w3.org" TargetMode="External"/><Relationship Id="rId67" Type="http://schemas.openxmlformats.org/officeDocument/2006/relationships/footer" Target="footer1.xml"/><Relationship Id="rId20" Type="http://schemas.openxmlformats.org/officeDocument/2006/relationships/hyperlink" Target="http://transition.fcc.gov/Daily_Releases/Daily_Business/2013/db0528/DOC-321216A1.pdf" TargetMode="External"/><Relationship Id="rId41" Type="http://schemas.openxmlformats.org/officeDocument/2006/relationships/hyperlink" Target="http://www.gpo.gov/fdsys/pkg/FR-2013-05-07/html/2013-10829.htm" TargetMode="External"/><Relationship Id="rId54" Type="http://schemas.openxmlformats.org/officeDocument/2006/relationships/hyperlink" Target="http://www.gpo.gov/fdsys/pkg/FR-2013-05-20/html/2013-11978.htm" TargetMode="External"/><Relationship Id="rId62" Type="http://schemas.openxmlformats.org/officeDocument/2006/relationships/hyperlink" Target="http://www.w3.org/TR/IMPLEMENTING-UAAG2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15C0-7422-431D-A953-C7591A29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21078</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23551</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3</cp:revision>
  <cp:lastPrinted>2011-08-26T19:38:00Z</cp:lastPrinted>
  <dcterms:created xsi:type="dcterms:W3CDTF">2013-06-06T16:07:00Z</dcterms:created>
  <dcterms:modified xsi:type="dcterms:W3CDTF">2013-06-06T16:07:00Z</dcterms:modified>
</cp:coreProperties>
</file>